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531FF0BE"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E020E2">
                              <w:rPr>
                                <w:rFonts w:ascii="Gotham Book" w:hAnsi="Gotham Book"/>
                                <w:caps/>
                                <w:color w:val="3B3838" w:themeColor="background2" w:themeShade="40"/>
                              </w:rPr>
                              <w:t>March 3</w:t>
                            </w:r>
                            <w:r w:rsidRPr="00167D7B">
                              <w:rPr>
                                <w:rFonts w:ascii="Gotham Book" w:hAnsi="Gotham Book"/>
                                <w:caps/>
                                <w:color w:val="3B3838" w:themeColor="background2" w:themeShade="40"/>
                              </w:rPr>
                              <w:t>, 202</w:t>
                            </w:r>
                            <w:r w:rsidR="00E020E2">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531FF0BE"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E020E2">
                        <w:rPr>
                          <w:rFonts w:ascii="Gotham Book" w:hAnsi="Gotham Book"/>
                          <w:caps/>
                          <w:color w:val="3B3838" w:themeColor="background2" w:themeShade="40"/>
                        </w:rPr>
                        <w:t>March 3</w:t>
                      </w:r>
                      <w:r w:rsidRPr="00167D7B">
                        <w:rPr>
                          <w:rFonts w:ascii="Gotham Book" w:hAnsi="Gotham Book"/>
                          <w:caps/>
                          <w:color w:val="3B3838" w:themeColor="background2" w:themeShade="40"/>
                        </w:rPr>
                        <w:t>, 202</w:t>
                      </w:r>
                      <w:r w:rsidR="00E020E2">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D7254"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e9a9a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0118A2C" w:rsidR="004814A5" w:rsidRPr="00E02336" w:rsidRDefault="00A106B3" w:rsidP="004814A5">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2CAFBD5B">
                <wp:simplePos x="0" y="0"/>
                <wp:positionH relativeFrom="margin">
                  <wp:posOffset>-457760</wp:posOffset>
                </wp:positionH>
                <wp:positionV relativeFrom="paragraph">
                  <wp:posOffset>365274</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0D402"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05pt,28.75pt" to="575.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" strokecolor="#9e9a9a [1629]" strokeweight=".5pt">
                <v:stroke joinstyle="miter"/>
                <w10:wrap anchorx="margin"/>
              </v:line>
            </w:pict>
          </mc:Fallback>
        </mc:AlternateContent>
      </w:r>
    </w:p>
    <w:p w14:paraId="29DB5DA8" w14:textId="1BC0B530" w:rsidR="00583061" w:rsidRPr="00D54097" w:rsidRDefault="004814A5" w:rsidP="00A106B3">
      <w:pPr>
        <w:spacing w:line="276" w:lineRule="auto"/>
        <w:ind w:left="720"/>
        <w:rPr>
          <w:rFonts w:ascii="Gotham Book" w:hAnsi="Gotham Book"/>
          <w:color w:val="3B3838" w:themeColor="background2" w:themeShade="40"/>
        </w:rPr>
      </w:pPr>
      <w:r w:rsidRPr="00E02336">
        <w:rPr>
          <w:rFonts w:ascii="Georgia" w:hAnsi="Georgia"/>
          <w:color w:val="3B3838" w:themeColor="background2" w:themeShade="40"/>
        </w:rPr>
        <w:br/>
      </w:r>
      <w:r w:rsidRPr="00E02336">
        <w:rPr>
          <w:rFonts w:ascii="Gotham Extra Light" w:hAnsi="Gotham Extra Light"/>
          <w:color w:val="3B3838" w:themeColor="background2" w:themeShade="40"/>
        </w:rPr>
        <w:br/>
      </w:r>
      <w:r w:rsidR="00583061" w:rsidRPr="00D54097">
        <w:rPr>
          <w:rFonts w:ascii="Gotham Book" w:hAnsi="Gotham Book"/>
          <w:color w:val="3B3838" w:themeColor="background2" w:themeShade="40"/>
        </w:rPr>
        <w:t>PRESENT</w:t>
      </w:r>
    </w:p>
    <w:p w14:paraId="6536D978" w14:textId="4B30BC29" w:rsidR="004814A5" w:rsidRDefault="009B3B7E" w:rsidP="007E1E45">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Brenda Bartram, Katie Bookout, Jessica Cantu,  Jon Chandler, Melissa Cox, Darrell Easley, Gennie Hope-Davian, Jennifer Horner, Cathy Jenkins, Kerri Lovegrove, Renee Johnson, Olivia Kelley, Diane Kelly, Ryan Kemnetz, </w:t>
      </w:r>
      <w:r w:rsidR="00A106B3">
        <w:rPr>
          <w:rFonts w:ascii="Gotham Book" w:hAnsi="Gotham Book"/>
          <w:color w:val="3B3838" w:themeColor="background2" w:themeShade="40"/>
        </w:rPr>
        <w:t xml:space="preserve">Amber Mathes (Guest Speaker), </w:t>
      </w:r>
      <w:r>
        <w:rPr>
          <w:rFonts w:ascii="Gotham Book" w:hAnsi="Gotham Book"/>
          <w:color w:val="3B3838" w:themeColor="background2" w:themeShade="40"/>
        </w:rPr>
        <w:t>Shelly Payne, Pam Roach, Julie Roe, Jen Scagnelli, Denise Sears, Melinda Simmons, Kenny Smith (IPS Leadership Academy), Elizabeth Tampas-Dixon, Renee Thomas, Lisa Vandergriff, Teresa Volkodav-Crabtree, Amber White (Guest Speaker), Brooke Wichmann (Guest Speaker), Chrissy Wills-Maples, Lisa Yamagata-Lynch (Guest Speaker)</w:t>
      </w:r>
    </w:p>
    <w:p w14:paraId="6BC31F08" w14:textId="77777777" w:rsidR="00490001" w:rsidRPr="00D54097" w:rsidRDefault="00490001" w:rsidP="007E1E45">
      <w:pPr>
        <w:spacing w:line="276" w:lineRule="auto"/>
        <w:ind w:left="1440"/>
        <w:rPr>
          <w:rFonts w:ascii="Gotham Book" w:hAnsi="Gotham Book"/>
          <w:color w:val="3B3838" w:themeColor="background2" w:themeShade="40"/>
        </w:rPr>
      </w:pPr>
    </w:p>
    <w:p w14:paraId="13C258F5" w14:textId="77777777" w:rsidR="001A7DFE" w:rsidRDefault="00583061" w:rsidP="001A7DFE">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ABSENT</w:t>
      </w:r>
    </w:p>
    <w:p w14:paraId="7A3B04E2" w14:textId="77777777" w:rsidR="001A7DFE" w:rsidRDefault="001A7DFE" w:rsidP="001A7DFE">
      <w:pPr>
        <w:pStyle w:val="ListParagraph"/>
        <w:spacing w:line="276" w:lineRule="auto"/>
        <w:rPr>
          <w:rFonts w:ascii="Gotham Book" w:hAnsi="Gotham Book"/>
          <w:color w:val="3B3838" w:themeColor="background2" w:themeShade="40"/>
        </w:rPr>
      </w:pPr>
    </w:p>
    <w:p w14:paraId="260855FC" w14:textId="39040B1F" w:rsidR="00071FA6" w:rsidRDefault="00A106B3" w:rsidP="001A7DF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Andrea Brayton, Melissa Cox, Amy Gregory, Charlene Ingle, Cindy Satterfield, Sonja Spell, Jill Zambito, Carrie Zitzman</w:t>
      </w:r>
    </w:p>
    <w:p w14:paraId="15ACAD93" w14:textId="77777777" w:rsidR="001A7DFE" w:rsidRPr="00D54097" w:rsidRDefault="001A7DFE" w:rsidP="001A7DFE">
      <w:pPr>
        <w:pStyle w:val="ListParagraph"/>
        <w:spacing w:line="276" w:lineRule="auto"/>
        <w:ind w:firstLine="720"/>
        <w:rPr>
          <w:rFonts w:ascii="Gotham Book" w:hAnsi="Gotham Book"/>
          <w:color w:val="3B3838" w:themeColor="background2" w:themeShade="40"/>
        </w:rPr>
      </w:pPr>
    </w:p>
    <w:p w14:paraId="7CDDD3AF" w14:textId="6A5ABF8B" w:rsidR="00CB5E3A" w:rsidRPr="00D54097" w:rsidRDefault="00583061" w:rsidP="00CB5E3A">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WELCOME</w:t>
      </w:r>
    </w:p>
    <w:p w14:paraId="16ED9C43" w14:textId="362EB2A1" w:rsidR="00E020E2" w:rsidRDefault="003067D0" w:rsidP="00E020E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Jon Chandler, Sr. Employee Relations Consultant,</w:t>
      </w:r>
      <w:r w:rsidR="00E020E2">
        <w:rPr>
          <w:rFonts w:ascii="Gotham Book" w:hAnsi="Gotham Book"/>
          <w:color w:val="3B3838" w:themeColor="background2" w:themeShade="40"/>
        </w:rPr>
        <w:t xml:space="preserve"> welcomed everyone to the March meeting.</w:t>
      </w:r>
      <w:r>
        <w:rPr>
          <w:rFonts w:ascii="Gotham Book" w:hAnsi="Gotham Book"/>
          <w:color w:val="3B3838" w:themeColor="background2" w:themeShade="40"/>
        </w:rPr>
        <w:t xml:space="preserve"> He thanked </w:t>
      </w:r>
      <w:r w:rsidR="00645107">
        <w:rPr>
          <w:rFonts w:ascii="Gotham Book" w:hAnsi="Gotham Book"/>
          <w:color w:val="3B3838" w:themeColor="background2" w:themeShade="40"/>
        </w:rPr>
        <w:t xml:space="preserve">former representatives </w:t>
      </w:r>
      <w:r>
        <w:rPr>
          <w:rFonts w:ascii="Gotham Book" w:hAnsi="Gotham Book"/>
          <w:color w:val="3B3838" w:themeColor="background2" w:themeShade="40"/>
        </w:rPr>
        <w:t xml:space="preserve">Boone Huffaker and Leslie Valentine for their service. </w:t>
      </w:r>
      <w:r w:rsidR="00E020E2">
        <w:rPr>
          <w:rFonts w:ascii="Gotham Book" w:hAnsi="Gotham Book"/>
          <w:color w:val="3B3838" w:themeColor="background2" w:themeShade="40"/>
        </w:rPr>
        <w:t xml:space="preserve">In addition, he welcomed members of the IPS Leadership Academy and Office of the Ombuds who were joining us for the March meeting.  </w:t>
      </w:r>
    </w:p>
    <w:p w14:paraId="032B3E80" w14:textId="77777777" w:rsidR="00B0534F" w:rsidRPr="00071FA6" w:rsidRDefault="00B0534F" w:rsidP="003C12A1">
      <w:pPr>
        <w:spacing w:line="276" w:lineRule="auto"/>
        <w:ind w:left="1440"/>
        <w:rPr>
          <w:rFonts w:ascii="Gotham Book" w:hAnsi="Gotham Book"/>
          <w:color w:val="3B3838" w:themeColor="background2" w:themeShade="40"/>
        </w:rPr>
      </w:pPr>
    </w:p>
    <w:p w14:paraId="240170D8" w14:textId="609B3E8F" w:rsidR="007A521E" w:rsidRPr="00D54097" w:rsidRDefault="00BE2492" w:rsidP="00A57F50">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UPDATES</w:t>
      </w:r>
    </w:p>
    <w:p w14:paraId="280E3B74" w14:textId="13E40F9F" w:rsid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Office of the Provost Update – Diane Kelly, Vice Provost for Faculty Affairs</w:t>
      </w:r>
    </w:p>
    <w:p w14:paraId="2F37F059" w14:textId="100C58E8" w:rsidR="003067D0" w:rsidRDefault="003067D0" w:rsidP="003067D0">
      <w:pPr>
        <w:pStyle w:val="ListParagraph"/>
        <w:spacing w:line="276" w:lineRule="auto"/>
        <w:ind w:left="1440"/>
        <w:rPr>
          <w:rFonts w:ascii="Gotham Book" w:hAnsi="Gotham Book"/>
          <w:color w:val="3B3838" w:themeColor="background2" w:themeShade="40"/>
        </w:rPr>
      </w:pPr>
    </w:p>
    <w:p w14:paraId="44BB7633" w14:textId="0B409F58" w:rsidR="003067D0" w:rsidRDefault="003067D0"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Diane Kelly greeted the group and began her update by sharing the Provost’s Office has put together resources for people on campus who have been </w:t>
      </w:r>
      <w:hyperlink r:id="rId8" w:history="1">
        <w:r w:rsidRPr="00645107">
          <w:rPr>
            <w:rStyle w:val="Hyperlink"/>
            <w:rFonts w:ascii="Gotham Book" w:hAnsi="Gotham Book"/>
          </w:rPr>
          <w:t>impacted by the conflict in Ukraine</w:t>
        </w:r>
      </w:hyperlink>
      <w:r>
        <w:rPr>
          <w:rFonts w:ascii="Gotham Book" w:hAnsi="Gotham Book"/>
          <w:color w:val="3B3838" w:themeColor="background2" w:themeShade="40"/>
        </w:rPr>
        <w:t xml:space="preserve">. She said Dr. Gretchen Neisler, Vice Provost for International Affairs, has been busy communicating with students and faculty from Ukraine. </w:t>
      </w:r>
      <w:r w:rsidR="002106C0">
        <w:rPr>
          <w:rFonts w:ascii="Gotham Book" w:hAnsi="Gotham Book"/>
          <w:color w:val="3B3838" w:themeColor="background2" w:themeShade="40"/>
        </w:rPr>
        <w:t>She reassured the group there are people looking after our campus community members who may be impacted by the conflict.</w:t>
      </w:r>
    </w:p>
    <w:p w14:paraId="11EA774F" w14:textId="6AEFD31C" w:rsidR="002106C0" w:rsidRDefault="002106C0" w:rsidP="003067D0">
      <w:pPr>
        <w:pStyle w:val="ListParagraph"/>
        <w:spacing w:line="276" w:lineRule="auto"/>
        <w:ind w:left="1440"/>
        <w:rPr>
          <w:rFonts w:ascii="Gotham Book" w:hAnsi="Gotham Book"/>
          <w:color w:val="3B3838" w:themeColor="background2" w:themeShade="40"/>
        </w:rPr>
      </w:pPr>
    </w:p>
    <w:p w14:paraId="0D82C8F8" w14:textId="0F9C00CD" w:rsidR="002106C0" w:rsidRDefault="002106C0"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continued her update by announcing a series of free speech events the Provost’s Office planned with the Division of Student Life and the Baker Center. </w:t>
      </w:r>
      <w:hyperlink r:id="rId9" w:history="1">
        <w:r w:rsidRPr="00645107">
          <w:rPr>
            <w:rStyle w:val="Hyperlink"/>
            <w:rFonts w:ascii="Gotham Book" w:hAnsi="Gotham Book"/>
          </w:rPr>
          <w:t>Listen Learn Lead week</w:t>
        </w:r>
      </w:hyperlink>
      <w:r>
        <w:rPr>
          <w:rFonts w:ascii="Gotham Book" w:hAnsi="Gotham Book"/>
          <w:color w:val="3B3838" w:themeColor="background2" w:themeShade="40"/>
        </w:rPr>
        <w:t xml:space="preserve"> will include sessions for faculty, staff, and students and offer a range of activities during the week. The Teaching and Learning Innovation group is also having their annual conference. She said TLI has over 500 people registered to attend, and the conference attracts attendees nationally. She encouraged the group to register if interested. </w:t>
      </w:r>
    </w:p>
    <w:p w14:paraId="43B227F5" w14:textId="24B3A97D" w:rsidR="002106C0" w:rsidRDefault="002106C0" w:rsidP="003067D0">
      <w:pPr>
        <w:pStyle w:val="ListParagraph"/>
        <w:spacing w:line="276" w:lineRule="auto"/>
        <w:ind w:left="1440"/>
        <w:rPr>
          <w:rFonts w:ascii="Gotham Book" w:hAnsi="Gotham Book"/>
          <w:color w:val="3B3838" w:themeColor="background2" w:themeShade="40"/>
        </w:rPr>
      </w:pPr>
    </w:p>
    <w:p w14:paraId="22D6DE11" w14:textId="1E870625" w:rsidR="00D94D06" w:rsidRDefault="002106C0"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w:t>
      </w:r>
      <w:r w:rsidR="00D94D06">
        <w:rPr>
          <w:rFonts w:ascii="Gotham Book" w:hAnsi="Gotham Book"/>
          <w:color w:val="3B3838" w:themeColor="background2" w:themeShade="40"/>
        </w:rPr>
        <w:t>next discussed</w:t>
      </w:r>
      <w:r>
        <w:rPr>
          <w:rFonts w:ascii="Gotham Book" w:hAnsi="Gotham Book"/>
          <w:color w:val="3B3838" w:themeColor="background2" w:themeShade="40"/>
        </w:rPr>
        <w:t xml:space="preserve"> the </w:t>
      </w:r>
      <w:hyperlink r:id="rId10" w:history="1">
        <w:r w:rsidRPr="00645107">
          <w:rPr>
            <w:rStyle w:val="Hyperlink"/>
            <w:rFonts w:ascii="Gotham Book" w:hAnsi="Gotham Book"/>
          </w:rPr>
          <w:t>academic restructuring initiative</w:t>
        </w:r>
      </w:hyperlink>
      <w:r>
        <w:rPr>
          <w:rFonts w:ascii="Gotham Book" w:hAnsi="Gotham Book"/>
          <w:color w:val="3B3838" w:themeColor="background2" w:themeShade="40"/>
        </w:rPr>
        <w:t xml:space="preserve">. The initiative allows the University to examine how units are organized. Provost Zomchick will host upcoming office hours to discuss ideas around this topic as well as additional sessions to learn more about the initiative. </w:t>
      </w:r>
    </w:p>
    <w:p w14:paraId="53AC51EE" w14:textId="77777777" w:rsidR="00D94D06" w:rsidRDefault="00D94D06" w:rsidP="003067D0">
      <w:pPr>
        <w:pStyle w:val="ListParagraph"/>
        <w:spacing w:line="276" w:lineRule="auto"/>
        <w:ind w:left="1440"/>
        <w:rPr>
          <w:rFonts w:ascii="Gotham Book" w:hAnsi="Gotham Book"/>
          <w:color w:val="3B3838" w:themeColor="background2" w:themeShade="40"/>
        </w:rPr>
      </w:pPr>
    </w:p>
    <w:p w14:paraId="1B79DED4" w14:textId="6376911F" w:rsidR="002106C0" w:rsidRDefault="00D94D06"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Kelly closed her update by announcing</w:t>
      </w:r>
      <w:r w:rsidR="002106C0">
        <w:rPr>
          <w:rFonts w:ascii="Gotham Book" w:hAnsi="Gotham Book"/>
          <w:color w:val="3B3838" w:themeColor="background2" w:themeShade="40"/>
        </w:rPr>
        <w:t xml:space="preserve"> campus is gearing up to welcome </w:t>
      </w:r>
      <w:r w:rsidR="00645107">
        <w:rPr>
          <w:rFonts w:ascii="Gotham Book" w:hAnsi="Gotham Book"/>
          <w:color w:val="3B3838" w:themeColor="background2" w:themeShade="40"/>
        </w:rPr>
        <w:t>the</w:t>
      </w:r>
      <w:r w:rsidR="002106C0">
        <w:rPr>
          <w:rFonts w:ascii="Gotham Book" w:hAnsi="Gotham Book"/>
          <w:color w:val="3B3838" w:themeColor="background2" w:themeShade="40"/>
        </w:rPr>
        <w:t xml:space="preserve"> biggest class in history this fall</w:t>
      </w:r>
      <w:r>
        <w:rPr>
          <w:rFonts w:ascii="Gotham Book" w:hAnsi="Gotham Book"/>
          <w:color w:val="3B3838" w:themeColor="background2" w:themeShade="40"/>
        </w:rPr>
        <w:t xml:space="preserve">. She said that applications for undergraduate and graduate programs have increased. The increase in students means planning for new buildings is underway including residence hall and classroom spaces. </w:t>
      </w:r>
    </w:p>
    <w:p w14:paraId="550C4D82" w14:textId="54065E8D" w:rsidR="00D94D06" w:rsidRDefault="00D94D06" w:rsidP="003067D0">
      <w:pPr>
        <w:pStyle w:val="ListParagraph"/>
        <w:spacing w:line="276" w:lineRule="auto"/>
        <w:ind w:left="1440"/>
        <w:rPr>
          <w:rFonts w:ascii="Gotham Book" w:hAnsi="Gotham Book"/>
          <w:color w:val="3B3838" w:themeColor="background2" w:themeShade="40"/>
        </w:rPr>
      </w:pPr>
    </w:p>
    <w:p w14:paraId="13661766" w14:textId="2CFE5BBA" w:rsidR="00D94D06" w:rsidRDefault="00D94D06"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Lauren Ziegler asked about increased enrollment </w:t>
      </w:r>
      <w:r w:rsidR="00645107">
        <w:rPr>
          <w:rFonts w:ascii="Gotham Book" w:hAnsi="Gotham Book"/>
          <w:color w:val="3B3838" w:themeColor="background2" w:themeShade="40"/>
        </w:rPr>
        <w:t>will mean plans</w:t>
      </w:r>
      <w:r>
        <w:rPr>
          <w:rFonts w:ascii="Gotham Book" w:hAnsi="Gotham Book"/>
          <w:color w:val="3B3838" w:themeColor="background2" w:themeShade="40"/>
        </w:rPr>
        <w:t xml:space="preserve"> to build classroom space. Dr. Kelly responded that classroom space issues </w:t>
      </w:r>
      <w:r w:rsidR="00645107">
        <w:rPr>
          <w:rFonts w:ascii="Gotham Book" w:hAnsi="Gotham Book"/>
          <w:color w:val="3B3838" w:themeColor="background2" w:themeShade="40"/>
        </w:rPr>
        <w:t xml:space="preserve">are </w:t>
      </w:r>
      <w:r>
        <w:rPr>
          <w:rFonts w:ascii="Gotham Book" w:hAnsi="Gotham Book"/>
          <w:color w:val="3B3838" w:themeColor="background2" w:themeShade="40"/>
        </w:rPr>
        <w:t>a result of not using all available class times</w:t>
      </w:r>
      <w:r w:rsidR="00645107">
        <w:rPr>
          <w:rFonts w:ascii="Gotham Book" w:hAnsi="Gotham Book"/>
          <w:color w:val="3B3838" w:themeColor="background2" w:themeShade="40"/>
        </w:rPr>
        <w:t>. She noted</w:t>
      </w:r>
      <w:r>
        <w:rPr>
          <w:rFonts w:ascii="Gotham Book" w:hAnsi="Gotham Book"/>
          <w:color w:val="3B3838" w:themeColor="background2" w:themeShade="40"/>
        </w:rPr>
        <w:t xml:space="preserve"> faculty particularly want to teach on Tuesdays and Thursdays between 10:00 a.m. and 2:00 p.m. </w:t>
      </w:r>
      <w:r w:rsidR="00645107">
        <w:rPr>
          <w:rFonts w:ascii="Gotham Book" w:hAnsi="Gotham Book"/>
          <w:color w:val="3B3838" w:themeColor="background2" w:themeShade="40"/>
        </w:rPr>
        <w:t>The</w:t>
      </w:r>
      <w:r>
        <w:rPr>
          <w:rFonts w:ascii="Gotham Book" w:hAnsi="Gotham Book"/>
          <w:color w:val="3B3838" w:themeColor="background2" w:themeShade="40"/>
        </w:rPr>
        <w:t xml:space="preserve"> Registrar’s Office and Enrollment Management are carefully studying the problem and working to </w:t>
      </w:r>
      <w:r w:rsidR="00645107">
        <w:rPr>
          <w:rFonts w:ascii="Gotham Book" w:hAnsi="Gotham Book"/>
          <w:color w:val="3B3838" w:themeColor="background2" w:themeShade="40"/>
        </w:rPr>
        <w:t xml:space="preserve">increase space use </w:t>
      </w:r>
      <w:r>
        <w:rPr>
          <w:rFonts w:ascii="Gotham Book" w:hAnsi="Gotham Book"/>
          <w:color w:val="3B3838" w:themeColor="background2" w:themeShade="40"/>
        </w:rPr>
        <w:t xml:space="preserve">during different times of the day. There is also an interest in increasing online options </w:t>
      </w:r>
      <w:r w:rsidR="00645107">
        <w:rPr>
          <w:rFonts w:ascii="Gotham Book" w:hAnsi="Gotham Book"/>
          <w:color w:val="3B3838" w:themeColor="background2" w:themeShade="40"/>
        </w:rPr>
        <w:t>and a</w:t>
      </w:r>
      <w:r>
        <w:rPr>
          <w:rFonts w:ascii="Gotham Book" w:hAnsi="Gotham Book"/>
          <w:color w:val="3B3838" w:themeColor="background2" w:themeShade="40"/>
        </w:rPr>
        <w:t xml:space="preserve"> different type of infrastructure</w:t>
      </w:r>
      <w:r w:rsidR="00645107">
        <w:rPr>
          <w:rFonts w:ascii="Gotham Book" w:hAnsi="Gotham Book"/>
          <w:color w:val="3B3838" w:themeColor="background2" w:themeShade="40"/>
        </w:rPr>
        <w:t xml:space="preserve"> to meet Strategic Vision goals</w:t>
      </w:r>
      <w:r>
        <w:rPr>
          <w:rFonts w:ascii="Gotham Book" w:hAnsi="Gotham Book"/>
          <w:color w:val="3B3838" w:themeColor="background2" w:themeShade="40"/>
        </w:rPr>
        <w:t xml:space="preserve"> as opposed to traditional classrooms. There was a study done on capacity implications for students and growth</w:t>
      </w:r>
      <w:r w:rsidR="00A07C26">
        <w:rPr>
          <w:rFonts w:ascii="Gotham Book" w:hAnsi="Gotham Book"/>
          <w:color w:val="3B3838" w:themeColor="background2" w:themeShade="40"/>
        </w:rPr>
        <w:t xml:space="preserve">. The study impacts each of the areas represented </w:t>
      </w:r>
      <w:r w:rsidR="00645107">
        <w:rPr>
          <w:rFonts w:ascii="Gotham Book" w:hAnsi="Gotham Book"/>
          <w:color w:val="3B3838" w:themeColor="background2" w:themeShade="40"/>
        </w:rPr>
        <w:t>in the meeting in</w:t>
      </w:r>
      <w:r w:rsidR="00A07C26">
        <w:rPr>
          <w:rFonts w:ascii="Gotham Book" w:hAnsi="Gotham Book"/>
          <w:color w:val="3B3838" w:themeColor="background2" w:themeShade="40"/>
        </w:rPr>
        <w:t xml:space="preserve"> thinking about growing support units and planning for building out physical infrastructure to support the University’s needs.</w:t>
      </w:r>
    </w:p>
    <w:p w14:paraId="357F3775" w14:textId="6C7F5A1E" w:rsidR="00A07C26" w:rsidRDefault="00A07C26" w:rsidP="003067D0">
      <w:pPr>
        <w:pStyle w:val="ListParagraph"/>
        <w:spacing w:line="276" w:lineRule="auto"/>
        <w:ind w:left="1440"/>
        <w:rPr>
          <w:rFonts w:ascii="Gotham Book" w:hAnsi="Gotham Book"/>
          <w:color w:val="3B3838" w:themeColor="background2" w:themeShade="40"/>
        </w:rPr>
      </w:pPr>
    </w:p>
    <w:p w14:paraId="0A4C0E7E" w14:textId="325EFFD8" w:rsidR="00A07C26" w:rsidRDefault="00A07C26"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Shelly Payne asked if there has been discussion about adding guest housing</w:t>
      </w:r>
      <w:r w:rsidR="00645107">
        <w:rPr>
          <w:rFonts w:ascii="Gotham Book" w:hAnsi="Gotham Book"/>
          <w:color w:val="3B3838" w:themeColor="background2" w:themeShade="40"/>
        </w:rPr>
        <w:t xml:space="preserve">, noting </w:t>
      </w:r>
      <w:r>
        <w:rPr>
          <w:rFonts w:ascii="Gotham Book" w:hAnsi="Gotham Book"/>
          <w:color w:val="3B3838" w:themeColor="background2" w:themeShade="40"/>
        </w:rPr>
        <w:t xml:space="preserve">that guest housing is nearly impossible to find in the area. Dr. Kelly responded discussion around residential obligations for first-year students and visitors has taken place. She said there is continued interest in finding temporary housing for </w:t>
      </w:r>
      <w:r w:rsidR="00290F07">
        <w:rPr>
          <w:rFonts w:ascii="Gotham Book" w:hAnsi="Gotham Book"/>
          <w:color w:val="3B3838" w:themeColor="background2" w:themeShade="40"/>
        </w:rPr>
        <w:t>visitors but</w:t>
      </w:r>
      <w:r>
        <w:rPr>
          <w:rFonts w:ascii="Gotham Book" w:hAnsi="Gotham Book"/>
          <w:color w:val="3B3838" w:themeColor="background2" w:themeShade="40"/>
        </w:rPr>
        <w:t xml:space="preserve"> acknowledged the current housing shortage in Knoxville </w:t>
      </w:r>
      <w:r w:rsidR="00E507F6">
        <w:rPr>
          <w:rFonts w:ascii="Gotham Book" w:hAnsi="Gotham Book"/>
          <w:color w:val="3B3838" w:themeColor="background2" w:themeShade="40"/>
        </w:rPr>
        <w:t xml:space="preserve">is making </w:t>
      </w:r>
      <w:r>
        <w:rPr>
          <w:rFonts w:ascii="Gotham Book" w:hAnsi="Gotham Book"/>
          <w:color w:val="3B3838" w:themeColor="background2" w:themeShade="40"/>
        </w:rPr>
        <w:t xml:space="preserve">that complicated. </w:t>
      </w:r>
    </w:p>
    <w:p w14:paraId="56BFC522" w14:textId="77777777" w:rsidR="00A07C26" w:rsidRDefault="00A07C26" w:rsidP="003067D0">
      <w:pPr>
        <w:pStyle w:val="ListParagraph"/>
        <w:spacing w:line="276" w:lineRule="auto"/>
        <w:ind w:left="1440"/>
        <w:rPr>
          <w:rFonts w:ascii="Gotham Book" w:hAnsi="Gotham Book"/>
          <w:color w:val="3B3838" w:themeColor="background2" w:themeShade="40"/>
        </w:rPr>
      </w:pPr>
    </w:p>
    <w:p w14:paraId="6CB13033" w14:textId="7AAC84B3" w:rsidR="00A07C26" w:rsidRPr="00D54097" w:rsidRDefault="00A07C26" w:rsidP="003067D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Cath</w:t>
      </w:r>
      <w:r w:rsidR="00E507F6">
        <w:rPr>
          <w:rFonts w:ascii="Gotham Book" w:hAnsi="Gotham Book"/>
          <w:color w:val="3B3838" w:themeColor="background2" w:themeShade="40"/>
        </w:rPr>
        <w:t xml:space="preserve">y Jenkins asked how the Libraries </w:t>
      </w:r>
      <w:r w:rsidR="00DF660B">
        <w:rPr>
          <w:rFonts w:ascii="Gotham Book" w:hAnsi="Gotham Book"/>
          <w:color w:val="3B3838" w:themeColor="background2" w:themeShade="40"/>
        </w:rPr>
        <w:t>can participate in</w:t>
      </w:r>
      <w:r w:rsidR="00E507F6">
        <w:rPr>
          <w:rFonts w:ascii="Gotham Book" w:hAnsi="Gotham Book"/>
          <w:color w:val="3B3838" w:themeColor="background2" w:themeShade="40"/>
        </w:rPr>
        <w:t xml:space="preserve"> the academic restructuring initiative</w:t>
      </w:r>
      <w:r w:rsidR="00DF660B">
        <w:rPr>
          <w:rFonts w:ascii="Gotham Book" w:hAnsi="Gotham Book"/>
          <w:color w:val="3B3838" w:themeColor="background2" w:themeShade="40"/>
        </w:rPr>
        <w:t xml:space="preserve"> work.</w:t>
      </w:r>
      <w:r w:rsidR="00E507F6">
        <w:rPr>
          <w:rFonts w:ascii="Gotham Book" w:hAnsi="Gotham Book"/>
          <w:color w:val="3B3838" w:themeColor="background2" w:themeShade="40"/>
        </w:rPr>
        <w:t xml:space="preserve"> Dr. Kelly responded that a Libraries professor is on the committee. She discussed how the restructuring might bring about new configurations for both faculty and staff that may lead to transformative research and </w:t>
      </w:r>
      <w:r w:rsidR="00DF660B">
        <w:rPr>
          <w:rFonts w:ascii="Gotham Book" w:hAnsi="Gotham Book"/>
          <w:color w:val="3B3838" w:themeColor="background2" w:themeShade="40"/>
        </w:rPr>
        <w:t xml:space="preserve">provide new </w:t>
      </w:r>
      <w:r w:rsidR="00E507F6">
        <w:rPr>
          <w:rFonts w:ascii="Gotham Book" w:hAnsi="Gotham Book"/>
          <w:color w:val="3B3838" w:themeColor="background2" w:themeShade="40"/>
        </w:rPr>
        <w:t xml:space="preserve">educational experiences for students to help them gain a range of skills to participate in the workforce. </w:t>
      </w:r>
    </w:p>
    <w:p w14:paraId="755A7CE5" w14:textId="77777777" w:rsidR="00024C12" w:rsidRPr="008637E8" w:rsidRDefault="00024C12" w:rsidP="00471071">
      <w:pPr>
        <w:pStyle w:val="ListParagraph"/>
        <w:spacing w:line="276" w:lineRule="auto"/>
        <w:ind w:left="1440"/>
        <w:rPr>
          <w:rFonts w:ascii="Gotham Book" w:hAnsi="Gotham Book"/>
          <w:color w:val="3B3838" w:themeColor="background2" w:themeShade="40"/>
        </w:rPr>
      </w:pPr>
    </w:p>
    <w:p w14:paraId="5BAF067A" w14:textId="77777777" w:rsidR="008637E8" w:rsidRPr="00D54097" w:rsidRDefault="008637E8" w:rsidP="006C3907">
      <w:pPr>
        <w:pStyle w:val="ListParagraph"/>
        <w:spacing w:line="276" w:lineRule="auto"/>
        <w:ind w:left="1440"/>
        <w:rPr>
          <w:rFonts w:ascii="Gotham Book" w:hAnsi="Gotham Book"/>
          <w:color w:val="3B3838" w:themeColor="background2" w:themeShade="40"/>
        </w:rPr>
      </w:pPr>
    </w:p>
    <w:p w14:paraId="53DB2516" w14:textId="3D140B6C" w:rsidR="00D54097" w:rsidRPr="00C633C8" w:rsidRDefault="00D54097" w:rsidP="00D54097">
      <w:pPr>
        <w:pStyle w:val="ListParagraph"/>
        <w:numPr>
          <w:ilvl w:val="1"/>
          <w:numId w:val="3"/>
        </w:numPr>
        <w:spacing w:line="276" w:lineRule="auto"/>
        <w:rPr>
          <w:rFonts w:ascii="Gotham Book" w:hAnsi="Gotham Book"/>
          <w:color w:val="3B3838" w:themeColor="background2" w:themeShade="40"/>
        </w:rPr>
      </w:pPr>
      <w:r w:rsidRPr="00C633C8">
        <w:rPr>
          <w:rFonts w:ascii="Gotham Book" w:hAnsi="Gotham Book"/>
          <w:color w:val="3B3838" w:themeColor="background2" w:themeShade="40"/>
        </w:rPr>
        <w:t>Division of Student Life Update – Jill Zambito, Assistant Vice Chancellor for Student Life</w:t>
      </w:r>
    </w:p>
    <w:p w14:paraId="44426C86" w14:textId="07039255" w:rsidR="00337A5F" w:rsidRDefault="00337A5F" w:rsidP="00667462">
      <w:pPr>
        <w:pStyle w:val="ListParagraph"/>
        <w:spacing w:line="276" w:lineRule="auto"/>
        <w:ind w:left="1440"/>
        <w:rPr>
          <w:rFonts w:ascii="Gotham Book" w:hAnsi="Gotham Book"/>
          <w:color w:val="3B3838" w:themeColor="background2" w:themeShade="40"/>
        </w:rPr>
      </w:pPr>
    </w:p>
    <w:p w14:paraId="74E88735" w14:textId="0388A0E6" w:rsidR="00C633C8" w:rsidRDefault="00DF660B" w:rsidP="00C633C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Darrell Easley greeted the group, and shared updates from Dr. Zambito as she was unable to attend.</w:t>
      </w:r>
    </w:p>
    <w:p w14:paraId="3AEB3B34" w14:textId="77777777" w:rsidR="00C633C8" w:rsidRDefault="00C633C8" w:rsidP="00C633C8">
      <w:pPr>
        <w:pStyle w:val="ListParagraph"/>
        <w:spacing w:line="276" w:lineRule="auto"/>
        <w:ind w:left="1440"/>
        <w:rPr>
          <w:rFonts w:ascii="Gotham Book" w:hAnsi="Gotham Book"/>
          <w:color w:val="3B3838" w:themeColor="background2" w:themeShade="40"/>
        </w:rPr>
      </w:pPr>
    </w:p>
    <w:p w14:paraId="0464675B" w14:textId="7A314DCB" w:rsidR="00C633C8" w:rsidRDefault="00C633C8" w:rsidP="00C633C8">
      <w:pPr>
        <w:pStyle w:val="ListParagraph"/>
        <w:spacing w:line="276" w:lineRule="auto"/>
        <w:ind w:left="1440"/>
        <w:rPr>
          <w:rFonts w:ascii="Gotham Book" w:hAnsi="Gotham Book"/>
          <w:color w:val="3B3838" w:themeColor="background2" w:themeShade="40"/>
        </w:rPr>
      </w:pPr>
      <w:r w:rsidRPr="00C633C8">
        <w:rPr>
          <w:rFonts w:ascii="Gotham Book" w:hAnsi="Gotham Book"/>
          <w:color w:val="3B3838" w:themeColor="background2" w:themeShade="40"/>
        </w:rPr>
        <w:t xml:space="preserve">Attendance and interest in the </w:t>
      </w:r>
      <w:hyperlink r:id="rId11" w:history="1">
        <w:r w:rsidRPr="00C633C8">
          <w:rPr>
            <w:rStyle w:val="Hyperlink"/>
            <w:rFonts w:ascii="Gotham Book" w:hAnsi="Gotham Book"/>
          </w:rPr>
          <w:t>Be Well cooking classes</w:t>
        </w:r>
      </w:hyperlink>
      <w:r w:rsidRPr="00C633C8">
        <w:rPr>
          <w:rFonts w:ascii="Gotham Book" w:hAnsi="Gotham Book"/>
          <w:color w:val="3B3838" w:themeColor="background2" w:themeShade="40"/>
        </w:rPr>
        <w:t xml:space="preserve"> continues to be high. The cooking class for this Friday, March 4th and on Thursday, March 24th have already filled, but there is a waitlist available. Employees can email </w:t>
      </w:r>
      <w:hyperlink r:id="rId12" w:history="1">
        <w:r w:rsidRPr="00C633C8">
          <w:rPr>
            <w:rStyle w:val="Hyperlink"/>
            <w:rFonts w:ascii="Gotham Book" w:hAnsi="Gotham Book"/>
          </w:rPr>
          <w:t>bewell@utk.edu</w:t>
        </w:r>
      </w:hyperlink>
      <w:r w:rsidRPr="00C633C8">
        <w:rPr>
          <w:rFonts w:ascii="Gotham Book" w:hAnsi="Gotham Book"/>
          <w:color w:val="3B3838" w:themeColor="background2" w:themeShade="40"/>
        </w:rPr>
        <w:t xml:space="preserve"> if they would like to be added to the waitlist.</w:t>
      </w:r>
      <w:r>
        <w:rPr>
          <w:rFonts w:ascii="Gotham Book" w:hAnsi="Gotham Book"/>
          <w:color w:val="3B3838" w:themeColor="background2" w:themeShade="40"/>
        </w:rPr>
        <w:t xml:space="preserve"> </w:t>
      </w:r>
    </w:p>
    <w:p w14:paraId="47A15E97" w14:textId="77777777" w:rsidR="00C633C8" w:rsidRDefault="00C633C8" w:rsidP="00C633C8">
      <w:pPr>
        <w:pStyle w:val="ListParagraph"/>
        <w:spacing w:line="276" w:lineRule="auto"/>
        <w:ind w:left="1440"/>
        <w:rPr>
          <w:rFonts w:ascii="Gotham Book" w:hAnsi="Gotham Book"/>
          <w:color w:val="3B3838" w:themeColor="background2" w:themeShade="40"/>
        </w:rPr>
      </w:pPr>
    </w:p>
    <w:p w14:paraId="11BD2436" w14:textId="4E9409DE" w:rsidR="00C633C8" w:rsidRDefault="00C633C8" w:rsidP="00C633C8">
      <w:pPr>
        <w:pStyle w:val="ListParagraph"/>
        <w:spacing w:line="276" w:lineRule="auto"/>
        <w:ind w:left="1440"/>
        <w:rPr>
          <w:rFonts w:ascii="Gotham Book" w:hAnsi="Gotham Book"/>
          <w:color w:val="3B3838" w:themeColor="background2" w:themeShade="40"/>
        </w:rPr>
      </w:pPr>
      <w:r w:rsidRPr="00C633C8">
        <w:rPr>
          <w:rFonts w:ascii="Gotham Book" w:hAnsi="Gotham Book"/>
          <w:color w:val="3B3838" w:themeColor="background2" w:themeShade="40"/>
        </w:rPr>
        <w:t xml:space="preserve">Be Well will be partnering with Nourish Knoxville for the Nourish Wellness program where employees can receive up to $25 ($5 each visit) in “produce bucks” to use on fresh produce during the Wednesday farmer’s market and the Thursday New Harvest market in the Spring. Details are still being finalized, but employees will receive information about this in the </w:t>
      </w:r>
      <w:hyperlink r:id="rId13" w:history="1">
        <w:r w:rsidRPr="00C633C8">
          <w:rPr>
            <w:rStyle w:val="Hyperlink"/>
            <w:rFonts w:ascii="Gotham Book" w:hAnsi="Gotham Book"/>
          </w:rPr>
          <w:t>Be Well March newsletter</w:t>
        </w:r>
      </w:hyperlink>
      <w:r w:rsidRPr="00C633C8">
        <w:rPr>
          <w:rFonts w:ascii="Gotham Book" w:hAnsi="Gotham Book"/>
          <w:color w:val="3B3838" w:themeColor="background2" w:themeShade="40"/>
        </w:rPr>
        <w:t xml:space="preserve">. </w:t>
      </w:r>
    </w:p>
    <w:p w14:paraId="2613D6E5" w14:textId="77777777" w:rsidR="00C633C8" w:rsidRDefault="00C633C8" w:rsidP="00C633C8">
      <w:pPr>
        <w:pStyle w:val="ListParagraph"/>
        <w:spacing w:line="276" w:lineRule="auto"/>
        <w:ind w:left="1440"/>
        <w:rPr>
          <w:rFonts w:ascii="Gotham Book" w:hAnsi="Gotham Book"/>
          <w:color w:val="3B3838" w:themeColor="background2" w:themeShade="40"/>
        </w:rPr>
      </w:pPr>
    </w:p>
    <w:p w14:paraId="58BF4395" w14:textId="68C22B37" w:rsidR="00C633C8" w:rsidRDefault="00C633C8" w:rsidP="00C633C8">
      <w:pPr>
        <w:pStyle w:val="ListParagraph"/>
        <w:spacing w:line="276" w:lineRule="auto"/>
        <w:ind w:left="1440"/>
        <w:rPr>
          <w:rFonts w:ascii="Gotham Book" w:hAnsi="Gotham Book"/>
          <w:color w:val="3B3838" w:themeColor="background2" w:themeShade="40"/>
        </w:rPr>
      </w:pPr>
      <w:r w:rsidRPr="00C633C8">
        <w:rPr>
          <w:rFonts w:ascii="Gotham Book" w:hAnsi="Gotham Book"/>
          <w:color w:val="3B3838" w:themeColor="background2" w:themeShade="40"/>
        </w:rPr>
        <w:t xml:space="preserve">Be Well will also be partnering with the </w:t>
      </w:r>
      <w:hyperlink r:id="rId14" w:history="1">
        <w:r w:rsidRPr="00C633C8">
          <w:rPr>
            <w:rStyle w:val="Hyperlink"/>
            <w:rFonts w:ascii="Gotham Book" w:hAnsi="Gotham Book"/>
          </w:rPr>
          <w:t>UT Grow Lab</w:t>
        </w:r>
      </w:hyperlink>
      <w:r w:rsidRPr="00C633C8">
        <w:rPr>
          <w:rFonts w:ascii="Gotham Book" w:hAnsi="Gotham Book"/>
          <w:color w:val="3B3838" w:themeColor="background2" w:themeShade="40"/>
        </w:rPr>
        <w:t xml:space="preserve"> to offer plots for campus gardening to a small number of employees (due to the number of plots available). Details for this are also still being finalized, but this will be announced in the Be Well March newsletter.</w:t>
      </w:r>
      <w:r w:rsidRPr="009B6574">
        <w:rPr>
          <w:rFonts w:ascii="Gotham Book" w:hAnsi="Gotham Book"/>
          <w:color w:val="3B3838" w:themeColor="background2" w:themeShade="40"/>
        </w:rPr>
        <w:t xml:space="preserve"> </w:t>
      </w:r>
    </w:p>
    <w:p w14:paraId="7C00D7EF" w14:textId="4768EECC" w:rsidR="00DF660B" w:rsidRDefault="00DF660B" w:rsidP="00C633C8">
      <w:pPr>
        <w:pStyle w:val="ListParagraph"/>
        <w:spacing w:line="276" w:lineRule="auto"/>
        <w:ind w:left="1440"/>
        <w:rPr>
          <w:rFonts w:ascii="Gotham Book" w:hAnsi="Gotham Book"/>
          <w:color w:val="3B3838" w:themeColor="background2" w:themeShade="40"/>
        </w:rPr>
      </w:pPr>
    </w:p>
    <w:p w14:paraId="1F9DF56F" w14:textId="028FAE8F" w:rsidR="00DF660B" w:rsidRPr="009B6574" w:rsidRDefault="00DF660B" w:rsidP="00C633C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Cathy Jenkins asked to clarify the Nourish Knoxville credit. Jessica Cantu confirmed employees receive $5 per visit up to $25.</w:t>
      </w:r>
    </w:p>
    <w:p w14:paraId="2D3E1DE1" w14:textId="430CF9E9" w:rsidR="00E146A3" w:rsidRPr="00D54097" w:rsidRDefault="00E146A3" w:rsidP="006C3907">
      <w:pPr>
        <w:pStyle w:val="ListParagraph"/>
        <w:spacing w:line="276" w:lineRule="auto"/>
        <w:ind w:left="1440"/>
        <w:rPr>
          <w:rFonts w:ascii="Gotham Book" w:hAnsi="Gotham Book"/>
          <w:color w:val="3B3838" w:themeColor="background2" w:themeShade="40"/>
        </w:rPr>
      </w:pPr>
    </w:p>
    <w:p w14:paraId="45C2B729" w14:textId="3B947FA5" w:rsidR="00DA6D11" w:rsidRDefault="00DA6D11" w:rsidP="00DA6D11">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sidR="00E020E2" w:rsidRPr="4C24B8B0">
        <w:rPr>
          <w:rFonts w:ascii="Gotham Book" w:hAnsi="Gotham Book"/>
          <w:color w:val="3B3838" w:themeColor="background2" w:themeShade="40"/>
        </w:rPr>
        <w:t>Darrell Easley, Director of Employee Relations &amp; Learning &amp; Organizational Development</w:t>
      </w:r>
    </w:p>
    <w:p w14:paraId="4AF1BC40" w14:textId="5D28646B" w:rsidR="00C574D1" w:rsidRDefault="00C574D1" w:rsidP="00C574D1">
      <w:pPr>
        <w:pStyle w:val="ListParagraph"/>
        <w:spacing w:line="276" w:lineRule="auto"/>
        <w:ind w:left="1440"/>
        <w:rPr>
          <w:rFonts w:ascii="Gotham Book" w:hAnsi="Gotham Book"/>
          <w:color w:val="3B3838" w:themeColor="background2" w:themeShade="40"/>
        </w:rPr>
      </w:pPr>
    </w:p>
    <w:p w14:paraId="7E3EB902" w14:textId="77777777" w:rsidR="00E9196C" w:rsidRDefault="00DF660B"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began his update by reminding the group that</w:t>
      </w:r>
      <w:r w:rsidR="00E9196C">
        <w:rPr>
          <w:rFonts w:ascii="Gotham Book" w:hAnsi="Gotham Book"/>
          <w:color w:val="3B3838" w:themeColor="background2" w:themeShade="40"/>
        </w:rPr>
        <w:t xml:space="preserve"> the deadline for performance reviews is March 31. HR Employee Relations is offering Virtual Office Hours for supervisors and employees with Online Performance Review (OPR) questions. More information will be shared in the meeting announcements. </w:t>
      </w:r>
    </w:p>
    <w:p w14:paraId="5EF30441" w14:textId="77777777" w:rsidR="00E9196C" w:rsidRDefault="00E9196C" w:rsidP="00C574D1">
      <w:pPr>
        <w:pStyle w:val="ListParagraph"/>
        <w:spacing w:line="276" w:lineRule="auto"/>
        <w:ind w:left="1440"/>
        <w:rPr>
          <w:rFonts w:ascii="Gotham Book" w:hAnsi="Gotham Book"/>
          <w:color w:val="3B3838" w:themeColor="background2" w:themeShade="40"/>
        </w:rPr>
      </w:pPr>
    </w:p>
    <w:p w14:paraId="71A14DD7" w14:textId="16660F8A" w:rsidR="00DF660B" w:rsidRDefault="00E9196C"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then discussed upcoming HR team events. HR Compensation will be rolling out a series of workshops including a session on what to consider when setting a starting salary. Look for more information coming soon. HR Recruitment will be hosting a job fair at the Tennessee College of Applied Technology (TCAT). They will recruit for a range of positions</w:t>
      </w:r>
      <w:r w:rsidR="00F23B17">
        <w:rPr>
          <w:rFonts w:ascii="Gotham Book" w:hAnsi="Gotham Book"/>
          <w:color w:val="3B3838" w:themeColor="background2" w:themeShade="40"/>
        </w:rPr>
        <w:t xml:space="preserve">. Constituent areas who are interested in recruiting for specific positions or needs can </w:t>
      </w:r>
      <w:hyperlink r:id="rId15" w:history="1">
        <w:r w:rsidR="00F23B17" w:rsidRPr="00645107">
          <w:rPr>
            <w:rStyle w:val="Hyperlink"/>
            <w:rFonts w:ascii="Gotham Book" w:hAnsi="Gotham Book"/>
          </w:rPr>
          <w:t>contact Chelsey Byrd, Recruitment Manager</w:t>
        </w:r>
      </w:hyperlink>
      <w:r w:rsidR="00F23B17">
        <w:rPr>
          <w:rFonts w:ascii="Gotham Book" w:hAnsi="Gotham Book"/>
          <w:color w:val="3B3838" w:themeColor="background2" w:themeShade="40"/>
        </w:rPr>
        <w:t xml:space="preserve">. </w:t>
      </w:r>
    </w:p>
    <w:p w14:paraId="53858A5D" w14:textId="4519E66B" w:rsidR="00E9196C" w:rsidRDefault="00E9196C" w:rsidP="00C574D1">
      <w:pPr>
        <w:pStyle w:val="ListParagraph"/>
        <w:spacing w:line="276" w:lineRule="auto"/>
        <w:ind w:left="1440"/>
        <w:rPr>
          <w:rFonts w:ascii="Gotham Book" w:hAnsi="Gotham Book"/>
          <w:color w:val="3B3838" w:themeColor="background2" w:themeShade="40"/>
        </w:rPr>
      </w:pPr>
    </w:p>
    <w:p w14:paraId="0DA963C0" w14:textId="71743EF9" w:rsidR="00E9196C" w:rsidRDefault="00E9196C"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then</w:t>
      </w:r>
      <w:r w:rsidR="00F23B17">
        <w:rPr>
          <w:rFonts w:ascii="Gotham Book" w:hAnsi="Gotham Book"/>
          <w:color w:val="3B3838" w:themeColor="background2" w:themeShade="40"/>
        </w:rPr>
        <w:t xml:space="preserve"> closed by discussing onboarding and retention, noting the importance of research done on getting new employees connected.</w:t>
      </w:r>
    </w:p>
    <w:p w14:paraId="0F34AE1F" w14:textId="6D7957B0" w:rsidR="00F23B17" w:rsidRDefault="00F23B17"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Ms. Jenkins asked how starting salaries are determined, and if they could be made mandatory for inclusion in job postings to improve transparency and equity and diversity. Dr. Easley responded that departments have autonomy to post salaries, and suggested talking with Kirsten Schroeder, Compensation Manager</w:t>
      </w:r>
      <w:r w:rsidR="00103488">
        <w:rPr>
          <w:rFonts w:ascii="Gotham Book" w:hAnsi="Gotham Book"/>
          <w:color w:val="3B3838" w:themeColor="background2" w:themeShade="40"/>
        </w:rPr>
        <w:t>,</w:t>
      </w:r>
    </w:p>
    <w:p w14:paraId="57387F84" w14:textId="77777777" w:rsidR="00E020E2" w:rsidRPr="00103488" w:rsidRDefault="00E020E2" w:rsidP="00103488">
      <w:pPr>
        <w:spacing w:line="276" w:lineRule="auto"/>
        <w:rPr>
          <w:rFonts w:ascii="Gotham Book" w:hAnsi="Gotham Book"/>
          <w:color w:val="3B3838" w:themeColor="background2" w:themeShade="40"/>
        </w:rPr>
      </w:pPr>
    </w:p>
    <w:p w14:paraId="5431D1C6" w14:textId="7499003E" w:rsidR="00E020E2" w:rsidRPr="005F234F" w:rsidRDefault="00E020E2" w:rsidP="00E020E2">
      <w:pPr>
        <w:pStyle w:val="ListParagraph"/>
        <w:numPr>
          <w:ilvl w:val="0"/>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 xml:space="preserve">GUEST SPEAKER &amp; </w:t>
      </w:r>
      <w:r>
        <w:rPr>
          <w:rFonts w:ascii="Gotham Book" w:hAnsi="Gotham Book"/>
          <w:color w:val="3B3838" w:themeColor="background2" w:themeShade="40"/>
        </w:rPr>
        <w:t>OMBUDS</w:t>
      </w:r>
      <w:r w:rsidRPr="4C24B8B0">
        <w:rPr>
          <w:rFonts w:ascii="Gotham Book" w:hAnsi="Gotham Book"/>
          <w:color w:val="3B3838" w:themeColor="background2" w:themeShade="40"/>
        </w:rPr>
        <w:t xml:space="preserve"> Q&amp;A</w:t>
      </w:r>
    </w:p>
    <w:p w14:paraId="16497133" w14:textId="7333AE8B" w:rsidR="00E020E2"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Office of Ombuds Services – Lisa Yamagata-Lynch &amp; Brooke Wichmann</w:t>
      </w:r>
    </w:p>
    <w:p w14:paraId="20BC017C" w14:textId="6791B69B" w:rsidR="00103488" w:rsidRDefault="00103488" w:rsidP="00103488">
      <w:pPr>
        <w:pStyle w:val="ListParagraph"/>
        <w:spacing w:line="276" w:lineRule="auto"/>
        <w:ind w:left="1440"/>
        <w:rPr>
          <w:rFonts w:ascii="Gotham Book" w:hAnsi="Gotham Book"/>
          <w:color w:val="3B3838" w:themeColor="background2" w:themeShade="40"/>
        </w:rPr>
      </w:pPr>
    </w:p>
    <w:p w14:paraId="048F9D7A" w14:textId="2516BA12" w:rsidR="00406D9B" w:rsidRDefault="00103488" w:rsidP="00103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Lisa Yamagata-Lynch and Brooke Wichmann greeted the group and introduced themselves </w:t>
      </w:r>
      <w:r w:rsidR="00406D9B">
        <w:rPr>
          <w:rFonts w:ascii="Gotham Book" w:hAnsi="Gotham Book"/>
          <w:color w:val="3B3838" w:themeColor="background2" w:themeShade="40"/>
        </w:rPr>
        <w:t>as the</w:t>
      </w:r>
      <w:r>
        <w:rPr>
          <w:rFonts w:ascii="Gotham Book" w:hAnsi="Gotham Book"/>
          <w:color w:val="3B3838" w:themeColor="background2" w:themeShade="40"/>
        </w:rPr>
        <w:t xml:space="preserve"> </w:t>
      </w:r>
      <w:hyperlink r:id="rId16" w:history="1">
        <w:r w:rsidRPr="00406D9B">
          <w:rPr>
            <w:rStyle w:val="Hyperlink"/>
            <w:rFonts w:ascii="Gotham Book" w:hAnsi="Gotham Book"/>
          </w:rPr>
          <w:t>Office of Ombuds Services</w:t>
        </w:r>
      </w:hyperlink>
      <w:r>
        <w:rPr>
          <w:rFonts w:ascii="Gotham Book" w:hAnsi="Gotham Book"/>
          <w:color w:val="3B3838" w:themeColor="background2" w:themeShade="40"/>
        </w:rPr>
        <w:t xml:space="preserve">. Their office </w:t>
      </w:r>
      <w:r w:rsidR="00406D9B" w:rsidRPr="00406D9B">
        <w:rPr>
          <w:rFonts w:ascii="Gotham Book" w:hAnsi="Gotham Book"/>
          <w:color w:val="3B3838" w:themeColor="background2" w:themeShade="40"/>
        </w:rPr>
        <w:t>their office is not part of any other unit on campus</w:t>
      </w:r>
      <w:r w:rsidR="00406D9B">
        <w:rPr>
          <w:rFonts w:ascii="Gotham Book" w:hAnsi="Gotham Book"/>
          <w:color w:val="3B3838" w:themeColor="background2" w:themeShade="40"/>
        </w:rPr>
        <w:t xml:space="preserve"> </w:t>
      </w:r>
      <w:r>
        <w:rPr>
          <w:rFonts w:ascii="Gotham Book" w:hAnsi="Gotham Book"/>
          <w:color w:val="3B3838" w:themeColor="background2" w:themeShade="40"/>
        </w:rPr>
        <w:t xml:space="preserve">and follows </w:t>
      </w:r>
      <w:r w:rsidR="00406D9B" w:rsidRPr="00406D9B">
        <w:rPr>
          <w:rFonts w:ascii="Gotham Book" w:hAnsi="Gotham Book"/>
          <w:color w:val="3B3838" w:themeColor="background2" w:themeShade="40"/>
        </w:rPr>
        <w:t>International Ombuds Association</w:t>
      </w:r>
      <w:r>
        <w:rPr>
          <w:rFonts w:ascii="Gotham Book" w:hAnsi="Gotham Book"/>
          <w:color w:val="3B3838" w:themeColor="background2" w:themeShade="40"/>
        </w:rPr>
        <w:t xml:space="preserve"> code of ethics and standards of practice including independence, impartiality, confidentiality, and informality. </w:t>
      </w:r>
    </w:p>
    <w:p w14:paraId="4F4561AA" w14:textId="77777777" w:rsidR="00406D9B" w:rsidRDefault="00406D9B" w:rsidP="00103488">
      <w:pPr>
        <w:pStyle w:val="ListParagraph"/>
        <w:spacing w:line="276" w:lineRule="auto"/>
        <w:ind w:left="1440"/>
        <w:rPr>
          <w:rFonts w:ascii="Gotham Book" w:hAnsi="Gotham Book"/>
          <w:color w:val="3B3838" w:themeColor="background2" w:themeShade="40"/>
        </w:rPr>
      </w:pPr>
    </w:p>
    <w:p w14:paraId="5C1739DD" w14:textId="01F99217" w:rsidR="00103488" w:rsidRDefault="00406D9B" w:rsidP="00103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Yamagata-Lynch</w:t>
      </w:r>
      <w:r w:rsidR="00103488">
        <w:rPr>
          <w:rFonts w:ascii="Gotham Book" w:hAnsi="Gotham Book"/>
          <w:color w:val="3B3838" w:themeColor="background2" w:themeShade="40"/>
        </w:rPr>
        <w:t xml:space="preserve"> explained </w:t>
      </w:r>
      <w:r>
        <w:rPr>
          <w:rFonts w:ascii="Gotham Book" w:hAnsi="Gotham Book"/>
          <w:color w:val="3B3838" w:themeColor="background2" w:themeShade="40"/>
        </w:rPr>
        <w:t>i</w:t>
      </w:r>
      <w:r w:rsidR="00553142">
        <w:rPr>
          <w:rFonts w:ascii="Gotham Book" w:hAnsi="Gotham Book"/>
          <w:color w:val="3B3838" w:themeColor="background2" w:themeShade="40"/>
        </w:rPr>
        <w:t xml:space="preserve">mpartiality means their office does not advocate for visitors or the University but does advocate fairness, bringing a neutral or impartial lens into conversations and problem solving. Confidentiality means that conversations with their office stay with the office </w:t>
      </w:r>
      <w:r>
        <w:rPr>
          <w:rFonts w:ascii="Gotham Book" w:hAnsi="Gotham Book"/>
          <w:color w:val="3B3838" w:themeColor="background2" w:themeShade="40"/>
        </w:rPr>
        <w:t>except for</w:t>
      </w:r>
      <w:r w:rsidR="00553142">
        <w:rPr>
          <w:rFonts w:ascii="Gotham Book" w:hAnsi="Gotham Book"/>
          <w:color w:val="3B3838" w:themeColor="background2" w:themeShade="40"/>
        </w:rPr>
        <w:t xml:space="preserve"> situations of imminent harm to a visitor, someone else, or University property. Visitors can give permission to break confidentiality, including asking for more information about policies, procedures, and other matters that may require talking with other campus offices like HR</w:t>
      </w:r>
      <w:r w:rsidR="00234FC9">
        <w:rPr>
          <w:rFonts w:ascii="Gotham Book" w:hAnsi="Gotham Book"/>
          <w:color w:val="3B3838" w:themeColor="background2" w:themeShade="40"/>
        </w:rPr>
        <w:t xml:space="preserve">. Dr. Yamagata-Lynch explained she and Ms. Wichmann are not mandatory reporters, but can assist visitors in understanding reporting processes. Informality means that they do not keep </w:t>
      </w:r>
      <w:r>
        <w:rPr>
          <w:rFonts w:ascii="Gotham Book" w:hAnsi="Gotham Book"/>
          <w:color w:val="3B3838" w:themeColor="background2" w:themeShade="40"/>
        </w:rPr>
        <w:t>records,</w:t>
      </w:r>
      <w:r w:rsidR="00234FC9">
        <w:rPr>
          <w:rFonts w:ascii="Gotham Book" w:hAnsi="Gotham Book"/>
          <w:color w:val="3B3838" w:themeColor="background2" w:themeShade="40"/>
        </w:rPr>
        <w:t xml:space="preserve"> and nothing will happen unless a visitor asks them to do something with the information they share. </w:t>
      </w:r>
    </w:p>
    <w:p w14:paraId="4B4DF086" w14:textId="081121D2" w:rsidR="007C07B1" w:rsidRDefault="007C07B1" w:rsidP="00103488">
      <w:pPr>
        <w:pStyle w:val="ListParagraph"/>
        <w:spacing w:line="276" w:lineRule="auto"/>
        <w:ind w:left="1440"/>
        <w:rPr>
          <w:rFonts w:ascii="Gotham Book" w:hAnsi="Gotham Book"/>
          <w:color w:val="3B3838" w:themeColor="background2" w:themeShade="40"/>
        </w:rPr>
      </w:pPr>
    </w:p>
    <w:p w14:paraId="144B204D" w14:textId="370808E2" w:rsidR="007C07B1" w:rsidRDefault="007C07B1" w:rsidP="00103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Yamagata-Lynch explained that the main mission of the Office of Ombuds Services is to provide a safe space for visitors to share their stories and questions to help them think through problems, hear their own voice, and make empowered decisions about issues at UT. The Office also provides feedback to leaders on systemic trends and issues, including annual reports published to their website. She shared visitor information and services provided from their </w:t>
      </w:r>
      <w:hyperlink r:id="rId17" w:history="1">
        <w:r w:rsidRPr="00406D9B">
          <w:rPr>
            <w:rStyle w:val="Hyperlink"/>
            <w:rFonts w:ascii="Gotham Book" w:hAnsi="Gotham Book"/>
          </w:rPr>
          <w:t>most recent annual report</w:t>
        </w:r>
      </w:hyperlink>
      <w:r>
        <w:rPr>
          <w:rFonts w:ascii="Gotham Book" w:hAnsi="Gotham Book"/>
          <w:color w:val="3B3838" w:themeColor="background2" w:themeShade="40"/>
        </w:rPr>
        <w:t>.</w:t>
      </w:r>
    </w:p>
    <w:p w14:paraId="0D410849" w14:textId="12E77FB6" w:rsidR="007C07B1" w:rsidRDefault="007C07B1" w:rsidP="00103488">
      <w:pPr>
        <w:pStyle w:val="ListParagraph"/>
        <w:spacing w:line="276" w:lineRule="auto"/>
        <w:ind w:left="1440"/>
        <w:rPr>
          <w:rFonts w:ascii="Gotham Book" w:hAnsi="Gotham Book"/>
          <w:color w:val="3B3838" w:themeColor="background2" w:themeShade="40"/>
        </w:rPr>
      </w:pPr>
    </w:p>
    <w:p w14:paraId="561B1C84" w14:textId="56439C16" w:rsidR="007C07B1" w:rsidRDefault="007C07B1" w:rsidP="00103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Wichmann then noted that a misconception is that visitors should only come to their Office when experiencing a major crisis or large problem. She clarified that </w:t>
      </w:r>
      <w:r w:rsidR="00EF68CA">
        <w:rPr>
          <w:rFonts w:ascii="Gotham Book" w:hAnsi="Gotham Book"/>
          <w:color w:val="3B3838" w:themeColor="background2" w:themeShade="40"/>
        </w:rPr>
        <w:t xml:space="preserve">visitors </w:t>
      </w:r>
      <w:proofErr w:type="gramStart"/>
      <w:r w:rsidR="00EF68CA">
        <w:rPr>
          <w:rFonts w:ascii="Gotham Book" w:hAnsi="Gotham Book"/>
          <w:color w:val="3B3838" w:themeColor="background2" w:themeShade="40"/>
        </w:rPr>
        <w:t>can</w:t>
      </w:r>
      <w:proofErr w:type="gramEnd"/>
      <w:r w:rsidR="00EF68CA">
        <w:rPr>
          <w:rFonts w:ascii="Gotham Book" w:hAnsi="Gotham Book"/>
          <w:color w:val="3B3838" w:themeColor="background2" w:themeShade="40"/>
        </w:rPr>
        <w:t xml:space="preserve"> benefit from</w:t>
      </w:r>
      <w:r w:rsidR="00406D9B">
        <w:rPr>
          <w:rFonts w:ascii="Gotham Book" w:hAnsi="Gotham Book"/>
          <w:color w:val="3B3838" w:themeColor="background2" w:themeShade="40"/>
        </w:rPr>
        <w:t xml:space="preserve"> their </w:t>
      </w:r>
      <w:hyperlink r:id="rId18" w:history="1">
        <w:r w:rsidR="00406D9B" w:rsidRPr="00406D9B">
          <w:rPr>
            <w:rStyle w:val="Hyperlink"/>
            <w:rFonts w:ascii="Gotham Book" w:hAnsi="Gotham Book"/>
          </w:rPr>
          <w:t>services</w:t>
        </w:r>
      </w:hyperlink>
      <w:r w:rsidR="00406D9B">
        <w:rPr>
          <w:rFonts w:ascii="Gotham Book" w:hAnsi="Gotham Book"/>
          <w:color w:val="3B3838" w:themeColor="background2" w:themeShade="40"/>
        </w:rPr>
        <w:t xml:space="preserve"> including one on one</w:t>
      </w:r>
      <w:r w:rsidR="00EF68CA">
        <w:rPr>
          <w:rFonts w:ascii="Gotham Book" w:hAnsi="Gotham Book"/>
          <w:color w:val="3B3838" w:themeColor="background2" w:themeShade="40"/>
        </w:rPr>
        <w:t xml:space="preserve"> virtual or in person consultations, role playing</w:t>
      </w:r>
      <w:r w:rsidR="00406D9B">
        <w:rPr>
          <w:rFonts w:ascii="Gotham Book" w:hAnsi="Gotham Book"/>
          <w:color w:val="3B3838" w:themeColor="background2" w:themeShade="40"/>
        </w:rPr>
        <w:t xml:space="preserve">, </w:t>
      </w:r>
      <w:r w:rsidR="00EF68CA">
        <w:rPr>
          <w:rFonts w:ascii="Gotham Book" w:hAnsi="Gotham Book"/>
          <w:color w:val="3B3838" w:themeColor="background2" w:themeShade="40"/>
        </w:rPr>
        <w:t>and preparing for difficult conversations, or simply having a neutral space to discuss all kinds of issues. They can also facilitate conversations between individuals or groups. Dr. Yamagata-Lynch also noted they offer</w:t>
      </w:r>
      <w:r w:rsidR="00406D9B">
        <w:rPr>
          <w:rFonts w:ascii="Gotham Book" w:hAnsi="Gotham Book"/>
          <w:color w:val="3B3838" w:themeColor="background2" w:themeShade="40"/>
        </w:rPr>
        <w:t xml:space="preserve"> coaching and</w:t>
      </w:r>
      <w:r w:rsidR="00EF68CA">
        <w:rPr>
          <w:rFonts w:ascii="Gotham Book" w:hAnsi="Gotham Book"/>
          <w:color w:val="3B3838" w:themeColor="background2" w:themeShade="40"/>
        </w:rPr>
        <w:t xml:space="preserve"> education and outreach services including crucial conversations training.</w:t>
      </w:r>
    </w:p>
    <w:p w14:paraId="2CDF8998" w14:textId="16AE60F7" w:rsidR="00EF68CA" w:rsidRDefault="00EF68CA" w:rsidP="00103488">
      <w:pPr>
        <w:pStyle w:val="ListParagraph"/>
        <w:spacing w:line="276" w:lineRule="auto"/>
        <w:ind w:left="1440"/>
        <w:rPr>
          <w:rFonts w:ascii="Gotham Book" w:hAnsi="Gotham Book"/>
          <w:color w:val="3B3838" w:themeColor="background2" w:themeShade="40"/>
        </w:rPr>
      </w:pPr>
    </w:p>
    <w:p w14:paraId="3ACAA7EA" w14:textId="7474C164" w:rsidR="00EF68CA" w:rsidRDefault="00EF68CA" w:rsidP="00033E0F">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Dr. Yamagata-Lynch then</w:t>
      </w:r>
      <w:r w:rsidR="00033E0F">
        <w:rPr>
          <w:rFonts w:ascii="Gotham Book" w:hAnsi="Gotham Book"/>
          <w:color w:val="3B3838" w:themeColor="background2" w:themeShade="40"/>
        </w:rPr>
        <w:t xml:space="preserve"> closed by sharing</w:t>
      </w:r>
      <w:r>
        <w:rPr>
          <w:rFonts w:ascii="Gotham Book" w:hAnsi="Gotham Book"/>
          <w:color w:val="3B3838" w:themeColor="background2" w:themeShade="40"/>
        </w:rPr>
        <w:t xml:space="preserve"> some visitor scenarios, including people coming to see them about workplace communication challenges with peers or supervisors</w:t>
      </w:r>
      <w:r w:rsidR="00033E0F">
        <w:rPr>
          <w:rFonts w:ascii="Gotham Book" w:hAnsi="Gotham Book"/>
          <w:color w:val="3B3838" w:themeColor="background2" w:themeShade="40"/>
        </w:rPr>
        <w:t xml:space="preserve">, visitors experiencing difficulties in life needing help identifying </w:t>
      </w:r>
      <w:r w:rsidR="00033E0F" w:rsidRPr="00033E0F">
        <w:rPr>
          <w:rFonts w:ascii="Gotham Book" w:hAnsi="Gotham Book"/>
          <w:color w:val="3B3838" w:themeColor="background2" w:themeShade="40"/>
        </w:rPr>
        <w:t>resources, or situations where academic and work boundaries are blurred.</w:t>
      </w:r>
    </w:p>
    <w:p w14:paraId="3E2C19AE" w14:textId="3CE207E5" w:rsidR="00033E0F" w:rsidRDefault="00033E0F" w:rsidP="00033E0F">
      <w:pPr>
        <w:pStyle w:val="ListParagraph"/>
        <w:spacing w:line="276" w:lineRule="auto"/>
        <w:ind w:left="1440"/>
        <w:rPr>
          <w:rFonts w:ascii="Gotham Book" w:hAnsi="Gotham Book"/>
          <w:color w:val="3B3838" w:themeColor="background2" w:themeShade="40"/>
        </w:rPr>
      </w:pPr>
    </w:p>
    <w:p w14:paraId="4655B44F" w14:textId="5AA1B577" w:rsidR="00033E0F" w:rsidRPr="00033E0F" w:rsidRDefault="00033E0F" w:rsidP="00033E0F">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Jenkins shared a positive experience with the Ombuds. Dr. Yamagata-Lynch thanked Ms. Jenkins and encouraged the group to contact the Ombuds office for assistance.</w:t>
      </w:r>
    </w:p>
    <w:p w14:paraId="1FFC4A2C" w14:textId="77777777" w:rsidR="00E020E2" w:rsidRDefault="00E020E2" w:rsidP="00E020E2">
      <w:pPr>
        <w:pStyle w:val="ListParagraph"/>
        <w:spacing w:line="276" w:lineRule="auto"/>
        <w:ind w:left="1440"/>
        <w:rPr>
          <w:rFonts w:ascii="Gotham Book" w:hAnsi="Gotham Book"/>
          <w:color w:val="3B3838" w:themeColor="background2" w:themeShade="40"/>
        </w:rPr>
      </w:pPr>
    </w:p>
    <w:p w14:paraId="1A8863F5" w14:textId="08BB7279" w:rsidR="00E020E2"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Volunteer Time Off Policy – TSAC (Tickle Staff Advisory Council) Chairs</w:t>
      </w:r>
    </w:p>
    <w:p w14:paraId="3ACCF734" w14:textId="2811ED5B" w:rsidR="00033E0F" w:rsidRDefault="00033E0F" w:rsidP="00033E0F">
      <w:pPr>
        <w:pStyle w:val="ListParagraph"/>
        <w:spacing w:line="276" w:lineRule="auto"/>
        <w:ind w:left="1440"/>
        <w:rPr>
          <w:rFonts w:ascii="Gotham Book" w:hAnsi="Gotham Book"/>
          <w:color w:val="3B3838" w:themeColor="background2" w:themeShade="40"/>
        </w:rPr>
      </w:pPr>
    </w:p>
    <w:p w14:paraId="52CB83D7" w14:textId="7A707A62" w:rsidR="00033E0F" w:rsidRDefault="00033E0F" w:rsidP="00033E0F">
      <w:pPr>
        <w:pStyle w:val="ListParagraph"/>
        <w:spacing w:line="276" w:lineRule="auto"/>
        <w:ind w:left="1440"/>
        <w:rPr>
          <w:rFonts w:ascii="Gotham Book" w:hAnsi="Gotham Book"/>
          <w:color w:val="3B3838" w:themeColor="background2" w:themeShade="40"/>
        </w:rPr>
      </w:pPr>
      <w:proofErr w:type="gramStart"/>
      <w:r>
        <w:rPr>
          <w:rFonts w:ascii="Gotham Book" w:hAnsi="Gotham Book"/>
          <w:color w:val="3B3838" w:themeColor="background2" w:themeShade="40"/>
        </w:rPr>
        <w:t>Amber White</w:t>
      </w:r>
      <w:proofErr w:type="gramEnd"/>
      <w:r>
        <w:rPr>
          <w:rFonts w:ascii="Gotham Book" w:hAnsi="Gotham Book"/>
          <w:color w:val="3B3838" w:themeColor="background2" w:themeShade="40"/>
        </w:rPr>
        <w:t xml:space="preserve"> greeted the group and discussed the </w:t>
      </w:r>
      <w:hyperlink r:id="rId19" w:history="1">
        <w:r w:rsidRPr="00406D9B">
          <w:rPr>
            <w:rStyle w:val="Hyperlink"/>
            <w:rFonts w:ascii="Gotham Book" w:hAnsi="Gotham Book"/>
          </w:rPr>
          <w:t>Tickle College of Engineering Staff Advisory Board</w:t>
        </w:r>
      </w:hyperlink>
      <w:r>
        <w:rPr>
          <w:rFonts w:ascii="Gotham Book" w:hAnsi="Gotham Book"/>
          <w:color w:val="3B3838" w:themeColor="background2" w:themeShade="40"/>
        </w:rPr>
        <w:t xml:space="preserve">’s ongoing efforts to implement a volunteer time off policy to the group. The group was provided with a draft copy of the proposed policy prior to the meeting. Ms. White explained the objective of the </w:t>
      </w:r>
      <w:r w:rsidR="00141C03">
        <w:rPr>
          <w:rFonts w:ascii="Gotham Book" w:hAnsi="Gotham Book"/>
          <w:color w:val="3B3838" w:themeColor="background2" w:themeShade="40"/>
        </w:rPr>
        <w:t xml:space="preserve">proposed </w:t>
      </w:r>
      <w:r>
        <w:rPr>
          <w:rFonts w:ascii="Gotham Book" w:hAnsi="Gotham Book"/>
          <w:color w:val="3B3838" w:themeColor="background2" w:themeShade="40"/>
        </w:rPr>
        <w:t>policy is to give employees eight hours of paid leave per year to participate in volunteer activities</w:t>
      </w:r>
      <w:r w:rsidR="00141C03">
        <w:rPr>
          <w:rFonts w:ascii="Gotham Book" w:hAnsi="Gotham Book"/>
          <w:color w:val="3B3838" w:themeColor="background2" w:themeShade="40"/>
        </w:rPr>
        <w:t xml:space="preserve">. She discussed the policy, including eligibility requirements and eligible organizations. </w:t>
      </w:r>
    </w:p>
    <w:p w14:paraId="49B3A6A4" w14:textId="0C0CC16A" w:rsidR="00141C03" w:rsidRDefault="00141C03" w:rsidP="00033E0F">
      <w:pPr>
        <w:pStyle w:val="ListParagraph"/>
        <w:spacing w:line="276" w:lineRule="auto"/>
        <w:ind w:left="1440"/>
        <w:rPr>
          <w:rFonts w:ascii="Gotham Book" w:hAnsi="Gotham Book"/>
          <w:color w:val="3B3838" w:themeColor="background2" w:themeShade="40"/>
        </w:rPr>
      </w:pPr>
    </w:p>
    <w:p w14:paraId="64BDCDB0" w14:textId="298CEC1B" w:rsidR="00CD6263" w:rsidRPr="00CD6263" w:rsidRDefault="00141C03" w:rsidP="00CD626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After presenting the policy, Ms. White asked the group for feedback. Ami McCarter expressed interest and noted that many people in her department volunteer and she felt it was a great experience benefiting their teams and the University. Ms. Jenkins asked about extending the amount of time to eight hours per semester. Lauren Ziegler offered feedback about </w:t>
      </w:r>
      <w:r w:rsidR="00CD6263">
        <w:rPr>
          <w:rFonts w:ascii="Gotham Book" w:hAnsi="Gotham Book"/>
          <w:color w:val="3B3838" w:themeColor="background2" w:themeShade="40"/>
        </w:rPr>
        <w:t xml:space="preserve">volunteering with local groups or organizations that do not have </w:t>
      </w:r>
      <w:r>
        <w:rPr>
          <w:rFonts w:ascii="Gotham Book" w:hAnsi="Gotham Book"/>
          <w:color w:val="3B3838" w:themeColor="background2" w:themeShade="40"/>
        </w:rPr>
        <w:t>501(c)3</w:t>
      </w:r>
      <w:r w:rsidR="00CD6263">
        <w:rPr>
          <w:rFonts w:ascii="Gotham Book" w:hAnsi="Gotham Book"/>
          <w:color w:val="3B3838" w:themeColor="background2" w:themeShade="40"/>
        </w:rPr>
        <w:t xml:space="preserve"> status. Kerri Lovegrove recommended looking to the </w:t>
      </w:r>
      <w:hyperlink r:id="rId20" w:history="1">
        <w:r w:rsidR="00CD6263" w:rsidRPr="00406D9B">
          <w:rPr>
            <w:rStyle w:val="Hyperlink"/>
            <w:rFonts w:ascii="Gotham Book" w:hAnsi="Gotham Book"/>
          </w:rPr>
          <w:t>Jones Center for Leadership and Service</w:t>
        </w:r>
      </w:hyperlink>
      <w:r w:rsidR="00CD6263">
        <w:rPr>
          <w:rFonts w:ascii="Gotham Book" w:hAnsi="Gotham Book"/>
          <w:color w:val="3B3838" w:themeColor="background2" w:themeShade="40"/>
        </w:rPr>
        <w:t xml:space="preserve"> for criteria. </w:t>
      </w:r>
    </w:p>
    <w:p w14:paraId="1C35C816" w14:textId="7F4138B5" w:rsidR="00E146A3" w:rsidRDefault="00E146A3" w:rsidP="00E146A3">
      <w:pPr>
        <w:pStyle w:val="ListParagraph"/>
        <w:spacing w:line="276" w:lineRule="auto"/>
        <w:ind w:left="1440"/>
        <w:rPr>
          <w:rFonts w:ascii="Gotham Book" w:hAnsi="Gotham Book"/>
          <w:color w:val="3B3838" w:themeColor="background2" w:themeShade="40"/>
        </w:rPr>
      </w:pPr>
    </w:p>
    <w:p w14:paraId="042964EE" w14:textId="77777777" w:rsidR="00E020E2" w:rsidRPr="009C6A65" w:rsidRDefault="00E020E2" w:rsidP="00E146A3">
      <w:pPr>
        <w:pStyle w:val="ListParagraph"/>
        <w:spacing w:line="276" w:lineRule="auto"/>
        <w:ind w:left="1440"/>
        <w:rPr>
          <w:rFonts w:ascii="Gotham Book" w:hAnsi="Gotham Book"/>
          <w:color w:val="3B3838" w:themeColor="background2" w:themeShade="40"/>
        </w:rPr>
      </w:pPr>
    </w:p>
    <w:p w14:paraId="4BAA8CA3" w14:textId="6260CD41" w:rsidR="00854219" w:rsidRPr="009C6A65" w:rsidRDefault="00854219" w:rsidP="00854219">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CONSTITUENT QUESTIONS</w:t>
      </w:r>
    </w:p>
    <w:p w14:paraId="3F8D13B4" w14:textId="77777777" w:rsidR="00E020E2"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Staff Parking Issues Near RecSports – Ami McCarter</w:t>
      </w:r>
    </w:p>
    <w:p w14:paraId="1BBB8AAD" w14:textId="345EB275" w:rsidR="004747EF" w:rsidRDefault="004747EF" w:rsidP="004747EF">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Q:</w:t>
      </w:r>
      <w:r>
        <w:rPr>
          <w:rFonts w:ascii="Gotham Book" w:hAnsi="Gotham Book"/>
          <w:color w:val="3B3838" w:themeColor="background2" w:themeShade="40"/>
        </w:rPr>
        <w:t xml:space="preserve"> </w:t>
      </w:r>
      <w:r w:rsidR="00C574D1">
        <w:rPr>
          <w:rFonts w:ascii="Gotham Book" w:hAnsi="Gotham Book"/>
          <w:color w:val="3B3838" w:themeColor="background2" w:themeShade="40"/>
        </w:rPr>
        <w:t>“We continue to have parking issues near TRECS. Staff who park in Lot 20 are having difficulty finding parking spaces during the day as students are parking in our staff spaces. Staff assigned to other lots are also using our spaces to visit the gym as staff spaces in the adjacent SC lot are full. I called Parking Services last week to ask for enforcement help as there were no empty staff spaces at all, but no one came.”</w:t>
      </w:r>
    </w:p>
    <w:p w14:paraId="3F278F2E" w14:textId="596E157F" w:rsidR="00C574D1" w:rsidRDefault="004747EF" w:rsidP="00C574D1">
      <w:pPr>
        <w:pStyle w:val="ListParagraph"/>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A:</w:t>
      </w:r>
      <w:r>
        <w:rPr>
          <w:rFonts w:ascii="Gotham Book" w:hAnsi="Gotham Book"/>
          <w:color w:val="3B3838" w:themeColor="background2" w:themeShade="40"/>
        </w:rPr>
        <w:t xml:space="preserve"> </w:t>
      </w:r>
      <w:r w:rsidR="00C574D1">
        <w:rPr>
          <w:rFonts w:ascii="Gotham Book" w:hAnsi="Gotham Book"/>
          <w:color w:val="3B3838" w:themeColor="background2" w:themeShade="40"/>
        </w:rPr>
        <w:t>Before the meeting, Jessica Cantu reached out to Mark Hairr, Director of Parking Services. He responded: “</w:t>
      </w:r>
      <w:r w:rsidR="00C574D1" w:rsidRPr="00AF5426">
        <w:rPr>
          <w:rFonts w:ascii="Gotham Book" w:hAnsi="Gotham Book"/>
          <w:color w:val="3B3838" w:themeColor="background2" w:themeShade="40"/>
        </w:rPr>
        <w:t xml:space="preserve">Without specific details on the </w:t>
      </w:r>
      <w:proofErr w:type="gramStart"/>
      <w:r w:rsidR="00C574D1" w:rsidRPr="00AF5426">
        <w:rPr>
          <w:rFonts w:ascii="Gotham Book" w:hAnsi="Gotham Book"/>
          <w:color w:val="3B3838" w:themeColor="background2" w:themeShade="40"/>
        </w:rPr>
        <w:t>particular instance</w:t>
      </w:r>
      <w:proofErr w:type="gramEnd"/>
      <w:r w:rsidR="00C574D1" w:rsidRPr="00AF5426">
        <w:rPr>
          <w:rFonts w:ascii="Gotham Book" w:hAnsi="Gotham Book"/>
          <w:color w:val="3B3838" w:themeColor="background2" w:themeShade="40"/>
        </w:rPr>
        <w:t xml:space="preserve"> cited in the complaint, I can’t speak to that issue directly. However, our enforcement staff patrols and enforces these staff spaces regularly including several times a day due to high demand and usage of parking in this area. Nevertheless, we will forward this along to our Enforcement Manager and Officers as a reminder about the need to emphasize frequent enforcement of these staff spaces.</w:t>
      </w:r>
      <w:r w:rsidR="00C574D1">
        <w:rPr>
          <w:rFonts w:ascii="Gotham Book" w:hAnsi="Gotham Book"/>
          <w:color w:val="3B3838" w:themeColor="background2" w:themeShade="40"/>
        </w:rPr>
        <w:t>”</w:t>
      </w:r>
    </w:p>
    <w:p w14:paraId="6BACBA17" w14:textId="77777777" w:rsidR="00C574D1" w:rsidRDefault="00C574D1" w:rsidP="00C574D1">
      <w:pPr>
        <w:pStyle w:val="ListParagraph"/>
        <w:spacing w:line="276" w:lineRule="auto"/>
        <w:ind w:left="1440"/>
        <w:rPr>
          <w:rFonts w:ascii="Gotham Book" w:hAnsi="Gotham Book"/>
          <w:color w:val="3B3838" w:themeColor="background2" w:themeShade="40"/>
        </w:rPr>
      </w:pPr>
    </w:p>
    <w:p w14:paraId="7D5C4C38" w14:textId="33C8C31A" w:rsidR="004747EF" w:rsidRDefault="00C574D1"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Ms. McCarter later provided specifics about calls to Parking Services, which were relayed to Mr. Hairr. He shared his thanks for the feedback.</w:t>
      </w:r>
      <w:r w:rsidR="005D375A">
        <w:rPr>
          <w:rFonts w:ascii="Gotham Book" w:hAnsi="Gotham Book"/>
          <w:color w:val="3B3838" w:themeColor="background2" w:themeShade="40"/>
        </w:rPr>
        <w:t xml:space="preserve"> A discussion took place about student vehicles being ticketed earlier in the day. Ms. McCarter shared that</w:t>
      </w:r>
      <w:r w:rsidR="00CD6263">
        <w:rPr>
          <w:rFonts w:ascii="Gotham Book" w:hAnsi="Gotham Book"/>
          <w:color w:val="3B3838" w:themeColor="background2" w:themeShade="40"/>
        </w:rPr>
        <w:t xml:space="preserve"> she calls </w:t>
      </w:r>
      <w:r w:rsidR="00406D9B">
        <w:rPr>
          <w:rFonts w:ascii="Gotham Book" w:hAnsi="Gotham Book"/>
          <w:color w:val="3B3838" w:themeColor="background2" w:themeShade="40"/>
        </w:rPr>
        <w:t xml:space="preserve">Parking Services </w:t>
      </w:r>
      <w:r w:rsidR="00CD6263">
        <w:rPr>
          <w:rFonts w:ascii="Gotham Book" w:hAnsi="Gotham Book"/>
          <w:color w:val="3B3838" w:themeColor="background2" w:themeShade="40"/>
        </w:rPr>
        <w:t>often about issues, and that</w:t>
      </w:r>
      <w:r w:rsidR="005D375A">
        <w:rPr>
          <w:rFonts w:ascii="Gotham Book" w:hAnsi="Gotham Book"/>
          <w:color w:val="3B3838" w:themeColor="background2" w:themeShade="40"/>
        </w:rPr>
        <w:t xml:space="preserve"> the center section of the lower TRECS lot is open to all staff and commuter permits. The upper SC lot is open </w:t>
      </w:r>
      <w:r w:rsidR="003C754C">
        <w:rPr>
          <w:rFonts w:ascii="Gotham Book" w:hAnsi="Gotham Book"/>
          <w:color w:val="3B3838" w:themeColor="background2" w:themeShade="40"/>
        </w:rPr>
        <w:t>to</w:t>
      </w:r>
      <w:r w:rsidR="005D375A">
        <w:rPr>
          <w:rFonts w:ascii="Gotham Book" w:hAnsi="Gotham Book"/>
          <w:color w:val="3B3838" w:themeColor="background2" w:themeShade="40"/>
        </w:rPr>
        <w:t xml:space="preserve"> commuter and non-commuter permits and has a designated staff Lot 20 section.</w:t>
      </w:r>
    </w:p>
    <w:p w14:paraId="7E07D636" w14:textId="0DB1C6FD" w:rsidR="00CD6263" w:rsidRDefault="00CD6263" w:rsidP="00C574D1">
      <w:pPr>
        <w:pStyle w:val="ListParagraph"/>
        <w:spacing w:line="276" w:lineRule="auto"/>
        <w:ind w:left="1440"/>
        <w:rPr>
          <w:rFonts w:ascii="Gotham Book" w:hAnsi="Gotham Book"/>
          <w:color w:val="3B3838" w:themeColor="background2" w:themeShade="40"/>
        </w:rPr>
      </w:pPr>
    </w:p>
    <w:p w14:paraId="782B84A4" w14:textId="2A096E02" w:rsidR="00CD6263" w:rsidRDefault="00CD6263" w:rsidP="00C574D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Melinda Simmons noted difficulty in finding parking spaces in staff Lot 30 and with exiting the parking lot when special event parking staff are set up. Lisa Vandergriff also noted issues with special event parking not leaving enough room to exit lots. Ms. Jenkins suggested </w:t>
      </w:r>
      <w:r w:rsidR="007D1C6E">
        <w:rPr>
          <w:rFonts w:ascii="Gotham Book" w:hAnsi="Gotham Book"/>
          <w:color w:val="3B3838" w:themeColor="background2" w:themeShade="40"/>
        </w:rPr>
        <w:t>lots could be equipped with barriers to prevent non-permit holders from entering.</w:t>
      </w:r>
    </w:p>
    <w:p w14:paraId="5D07E982" w14:textId="77777777" w:rsidR="00C574D1" w:rsidRDefault="00C574D1" w:rsidP="00C574D1">
      <w:pPr>
        <w:pStyle w:val="ListParagraph"/>
        <w:spacing w:line="276" w:lineRule="auto"/>
        <w:ind w:left="1440"/>
        <w:rPr>
          <w:rFonts w:ascii="Gotham Book" w:hAnsi="Gotham Book"/>
          <w:color w:val="3B3838" w:themeColor="background2" w:themeShade="40"/>
        </w:rPr>
      </w:pPr>
    </w:p>
    <w:p w14:paraId="3804F18D" w14:textId="77777777" w:rsidR="00E020E2" w:rsidRPr="00A35C35"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Follow-Up: Parking Lot Stairs Addition – Ami McCarter</w:t>
      </w:r>
    </w:p>
    <w:p w14:paraId="6B8B2671" w14:textId="3AFCB2FF" w:rsidR="00E020E2" w:rsidRDefault="00E020E2" w:rsidP="00E020E2">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Q:</w:t>
      </w:r>
      <w:r>
        <w:rPr>
          <w:rFonts w:ascii="Gotham Book" w:hAnsi="Gotham Book"/>
          <w:color w:val="3B3838" w:themeColor="background2" w:themeShade="40"/>
        </w:rPr>
        <w:t xml:space="preserve"> </w:t>
      </w:r>
      <w:r w:rsidR="00C574D1">
        <w:rPr>
          <w:rFonts w:ascii="Gotham Book" w:hAnsi="Gotham Book"/>
          <w:color w:val="3B3838" w:themeColor="background2" w:themeShade="40"/>
        </w:rPr>
        <w:t>“</w:t>
      </w:r>
      <w:r w:rsidR="00C574D1" w:rsidRPr="00C574D1">
        <w:rPr>
          <w:rFonts w:ascii="Gotham Book" w:hAnsi="Gotham Book"/>
          <w:color w:val="3B3838" w:themeColor="background2" w:themeShade="40"/>
        </w:rPr>
        <w:t>Last fall a constituent asked if stairs could be built to connect the SC lot and Band Pavilion. Are there any updates? The only resolution was to enter the Volunteer First Impressions Contest, but information on that site hasn’t been updated since 2020. Is that something that can be revisited?”</w:t>
      </w:r>
    </w:p>
    <w:p w14:paraId="58E4FD3F" w14:textId="68EBFDB8" w:rsidR="004747EF" w:rsidRDefault="00E020E2" w:rsidP="00E020E2">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A:</w:t>
      </w:r>
      <w:r>
        <w:rPr>
          <w:rFonts w:ascii="Gotham Book" w:hAnsi="Gotham Book"/>
          <w:color w:val="3B3838" w:themeColor="background2" w:themeShade="40"/>
        </w:rPr>
        <w:t xml:space="preserve"> </w:t>
      </w:r>
      <w:r w:rsidR="00C574D1" w:rsidRPr="00C574D1">
        <w:rPr>
          <w:rFonts w:ascii="Gotham Book" w:hAnsi="Gotham Book"/>
          <w:color w:val="3B3838" w:themeColor="background2" w:themeShade="40"/>
        </w:rPr>
        <w:t xml:space="preserve">Before the meeting, Jessica Cantu reached out to Terry Ledford, Interim Associate Vice Chancellor for Facilities Services. </w:t>
      </w:r>
      <w:r w:rsidR="00C574D1">
        <w:rPr>
          <w:rFonts w:ascii="Gotham Book" w:hAnsi="Gotham Book"/>
          <w:color w:val="3B3838" w:themeColor="background2" w:themeShade="40"/>
        </w:rPr>
        <w:t xml:space="preserve">We are awaiting </w:t>
      </w:r>
      <w:r w:rsidR="007D1C6E">
        <w:rPr>
          <w:rFonts w:ascii="Gotham Book" w:hAnsi="Gotham Book"/>
          <w:color w:val="3B3838" w:themeColor="background2" w:themeShade="40"/>
        </w:rPr>
        <w:t>response and</w:t>
      </w:r>
      <w:r w:rsidR="00C574D1" w:rsidRPr="00C574D1">
        <w:rPr>
          <w:rFonts w:ascii="Gotham Book" w:hAnsi="Gotham Book"/>
          <w:color w:val="3B3838" w:themeColor="background2" w:themeShade="40"/>
        </w:rPr>
        <w:t xml:space="preserve"> will follow up at the April meeting.</w:t>
      </w:r>
    </w:p>
    <w:p w14:paraId="11955B51" w14:textId="77777777" w:rsidR="00E020E2" w:rsidRDefault="00E020E2" w:rsidP="00E020E2">
      <w:pPr>
        <w:spacing w:line="276" w:lineRule="auto"/>
        <w:ind w:left="1440"/>
        <w:rPr>
          <w:rFonts w:ascii="Gotham Book" w:hAnsi="Gotham Book"/>
          <w:color w:val="3B3838" w:themeColor="background2" w:themeShade="40"/>
        </w:rPr>
      </w:pPr>
    </w:p>
    <w:p w14:paraId="32484801" w14:textId="2A938DCD" w:rsidR="00CD6263" w:rsidRPr="00CD6263" w:rsidRDefault="004747EF" w:rsidP="00CD6263">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OTHER BUSINESS/ANNOUNCEMENTS</w:t>
      </w:r>
    </w:p>
    <w:p w14:paraId="49B5F1C8" w14:textId="190D4A0E" w:rsidR="00E020E2"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STRIDE for Staff Workshop: Pilot Session Volunteers</w:t>
      </w:r>
    </w:p>
    <w:p w14:paraId="2DDEA9D8" w14:textId="52268422" w:rsidR="00C574D1" w:rsidRDefault="00C574D1" w:rsidP="00C574D1">
      <w:pPr>
        <w:pStyle w:val="ListParagraph"/>
        <w:spacing w:line="276" w:lineRule="auto"/>
        <w:ind w:left="1440"/>
        <w:rPr>
          <w:rFonts w:ascii="Gotham Book" w:hAnsi="Gotham Book"/>
          <w:color w:val="3B3838" w:themeColor="background2" w:themeShade="40"/>
        </w:rPr>
      </w:pPr>
    </w:p>
    <w:p w14:paraId="04CF67A4"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Learning and Organizational Development has an exciting opportunity for commission and council members to play a role in shaping the future of the STRIDE for Staff workshop. We are seeking volunteers to attend one of two Zoom pilot sessions and provide feedback that will serve to enhance the new STRIDE workshop launching in fall 2022. Each session is capped at a maximum of 50 participants. Session information and sign-ups are included below. </w:t>
      </w:r>
    </w:p>
    <w:p w14:paraId="23C7C204"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416AD936"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If you have any questions please contact Abby Sherman, Staff Diversity Fellow at </w:t>
      </w:r>
      <w:hyperlink r:id="rId21" w:history="1">
        <w:r w:rsidRPr="00BB3B76">
          <w:rPr>
            <w:rStyle w:val="Hyperlink"/>
            <w:rFonts w:ascii="Gotham Book" w:hAnsi="Gotham Book"/>
          </w:rPr>
          <w:t>asherm10@utk.edu</w:t>
        </w:r>
      </w:hyperlink>
      <w:r w:rsidRPr="00BB3B76">
        <w:rPr>
          <w:rFonts w:ascii="Gotham Book" w:hAnsi="Gotham Book"/>
          <w:color w:val="3B3838" w:themeColor="background2" w:themeShade="40"/>
        </w:rPr>
        <w:t xml:space="preserve">. </w:t>
      </w:r>
    </w:p>
    <w:p w14:paraId="3B1BCA94"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 </w:t>
      </w:r>
    </w:p>
    <w:p w14:paraId="34376110"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Zoom links will be provided one week prior to the sessions:</w:t>
      </w:r>
    </w:p>
    <w:p w14:paraId="4B937FB9"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7497BF09"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Tuesday April 12, </w:t>
      </w:r>
      <w:proofErr w:type="gramStart"/>
      <w:r w:rsidRPr="00BB3B76">
        <w:rPr>
          <w:rFonts w:ascii="Gotham Book" w:hAnsi="Gotham Book"/>
          <w:color w:val="3B3838" w:themeColor="background2" w:themeShade="40"/>
        </w:rPr>
        <w:t>2022</w:t>
      </w:r>
      <w:proofErr w:type="gramEnd"/>
      <w:r w:rsidRPr="00BB3B76">
        <w:rPr>
          <w:rFonts w:ascii="Gotham Book" w:hAnsi="Gotham Book"/>
          <w:color w:val="3B3838" w:themeColor="background2" w:themeShade="40"/>
        </w:rPr>
        <w:t xml:space="preserve"> 9:00a-10:30a EST</w:t>
      </w:r>
    </w:p>
    <w:p w14:paraId="7C88AC82"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Wednesday April 13, </w:t>
      </w:r>
      <w:proofErr w:type="gramStart"/>
      <w:r w:rsidRPr="00BB3B76">
        <w:rPr>
          <w:rFonts w:ascii="Gotham Book" w:hAnsi="Gotham Book"/>
          <w:color w:val="3B3838" w:themeColor="background2" w:themeShade="40"/>
        </w:rPr>
        <w:t>2022</w:t>
      </w:r>
      <w:proofErr w:type="gramEnd"/>
      <w:r w:rsidRPr="00BB3B76">
        <w:rPr>
          <w:rFonts w:ascii="Gotham Book" w:hAnsi="Gotham Book"/>
          <w:color w:val="3B3838" w:themeColor="background2" w:themeShade="40"/>
        </w:rPr>
        <w:t xml:space="preserve"> 2:00p-3:30p EST</w:t>
      </w:r>
    </w:p>
    <w:p w14:paraId="224EFB54"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4B0C81FB"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lastRenderedPageBreak/>
        <w:t xml:space="preserve">Sign up: </w:t>
      </w:r>
      <w:hyperlink r:id="rId22" w:history="1">
        <w:r w:rsidRPr="00BB3B76">
          <w:rPr>
            <w:rStyle w:val="Hyperlink"/>
            <w:rFonts w:ascii="Gotham Book" w:hAnsi="Gotham Book"/>
          </w:rPr>
          <w:t>https://tiny.utk.edu/STRIDEPilot</w:t>
        </w:r>
      </w:hyperlink>
    </w:p>
    <w:p w14:paraId="2AA7DCD4" w14:textId="77777777" w:rsidR="00C574D1" w:rsidRDefault="00C574D1" w:rsidP="00C574D1">
      <w:pPr>
        <w:pStyle w:val="ListParagraph"/>
        <w:spacing w:line="276" w:lineRule="auto"/>
        <w:ind w:left="1440"/>
        <w:rPr>
          <w:rFonts w:ascii="Gotham Book" w:hAnsi="Gotham Book"/>
          <w:color w:val="3B3838" w:themeColor="background2" w:themeShade="40"/>
        </w:rPr>
      </w:pPr>
    </w:p>
    <w:p w14:paraId="2CC0D6A8" w14:textId="1D64DC06" w:rsidR="00E020E2" w:rsidRDefault="00E020E2" w:rsidP="00E020E2">
      <w:pPr>
        <w:pStyle w:val="ListParagraph"/>
        <w:spacing w:line="276" w:lineRule="auto"/>
        <w:ind w:left="1440"/>
        <w:rPr>
          <w:rFonts w:ascii="Gotham Book" w:hAnsi="Gotham Book"/>
          <w:color w:val="3B3838" w:themeColor="background2" w:themeShade="40"/>
          <w:highlight w:val="yellow"/>
        </w:rPr>
      </w:pPr>
    </w:p>
    <w:p w14:paraId="41599910" w14:textId="77777777" w:rsidR="00E12C2A" w:rsidRDefault="00E12C2A" w:rsidP="00E020E2">
      <w:pPr>
        <w:pStyle w:val="ListParagraph"/>
        <w:spacing w:line="276" w:lineRule="auto"/>
        <w:ind w:left="1440"/>
        <w:rPr>
          <w:rFonts w:ascii="Gotham Book" w:hAnsi="Gotham Book"/>
          <w:color w:val="3B3838" w:themeColor="background2" w:themeShade="40"/>
        </w:rPr>
      </w:pPr>
    </w:p>
    <w:p w14:paraId="64095E12" w14:textId="07FA5D3B" w:rsidR="00E020E2" w:rsidRDefault="00E020E2" w:rsidP="00E020E2">
      <w:pPr>
        <w:pStyle w:val="ListParagraph"/>
        <w:numPr>
          <w:ilvl w:val="1"/>
          <w:numId w:val="3"/>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HR Virtual Office Hours – Online Performance Reviews</w:t>
      </w:r>
    </w:p>
    <w:p w14:paraId="3B5F3975" w14:textId="77777777" w:rsidR="00E020E2" w:rsidRDefault="00E020E2" w:rsidP="00E020E2">
      <w:pPr>
        <w:pStyle w:val="ListParagraph"/>
        <w:spacing w:line="276" w:lineRule="auto"/>
        <w:ind w:firstLine="360"/>
        <w:rPr>
          <w:rFonts w:ascii="Gotham Book" w:hAnsi="Gotham Book"/>
          <w:color w:val="3B3838" w:themeColor="background2" w:themeShade="40"/>
        </w:rPr>
      </w:pPr>
    </w:p>
    <w:p w14:paraId="5E5B00C9"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HR Employee Relations is hosting Virtual Office Hours via Zoom for Staff Performance Reviews and Online Performance Reviews (OPR). </w:t>
      </w:r>
    </w:p>
    <w:p w14:paraId="643A0FA3"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2276BA48"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Through March 30, join us on Wednesdays from 8:30 to 9:30 am and 3:30 to 4:30 pm or Fridays from 12:30 to 1:30 pm (all times Eastern). </w:t>
      </w:r>
    </w:p>
    <w:p w14:paraId="3FD51C5F"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6DAE3589"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Bring your performance review-related questions to an ER team member for a personalized Q&amp;A. No appointments are required, and virtual walk-ins are welcome. Please note there will be a waiting room so visitors may talk with ER team members individually.</w:t>
      </w:r>
    </w:p>
    <w:p w14:paraId="4F48BE7B"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34C05C4F"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Virtual Office Hours Zoom links and information about upcoming annual review learning sessions: </w:t>
      </w:r>
      <w:hyperlink r:id="rId23" w:history="1">
        <w:r w:rsidRPr="00BB3B76">
          <w:rPr>
            <w:rStyle w:val="Hyperlink"/>
            <w:rFonts w:ascii="Gotham Book" w:hAnsi="Gotham Book"/>
          </w:rPr>
          <w:t>https://calendar.utk.edu/department/human_resources</w:t>
        </w:r>
      </w:hyperlink>
      <w:r w:rsidRPr="00BB3B76">
        <w:rPr>
          <w:rFonts w:ascii="Gotham Book" w:hAnsi="Gotham Book"/>
          <w:color w:val="3B3838" w:themeColor="background2" w:themeShade="40"/>
        </w:rPr>
        <w:t xml:space="preserve">   </w:t>
      </w:r>
    </w:p>
    <w:p w14:paraId="52A2248E" w14:textId="77777777" w:rsidR="00C574D1" w:rsidRPr="00BB3B76" w:rsidRDefault="00C574D1" w:rsidP="00C574D1">
      <w:pPr>
        <w:pStyle w:val="ListParagraph"/>
        <w:spacing w:line="276" w:lineRule="auto"/>
        <w:ind w:left="1440"/>
        <w:rPr>
          <w:rFonts w:ascii="Gotham Book" w:hAnsi="Gotham Book"/>
          <w:color w:val="3B3838" w:themeColor="background2" w:themeShade="40"/>
        </w:rPr>
      </w:pPr>
    </w:p>
    <w:p w14:paraId="31613DF8" w14:textId="77777777" w:rsidR="00C574D1" w:rsidRDefault="00C574D1" w:rsidP="00C574D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Learn more about staff performance reviews and OPR: </w:t>
      </w:r>
      <w:hyperlink r:id="rId24">
        <w:r w:rsidRPr="00BB3B76">
          <w:rPr>
            <w:rStyle w:val="Hyperlink"/>
            <w:rFonts w:ascii="Gotham Book" w:hAnsi="Gotham Book"/>
          </w:rPr>
          <w:t>https://hr.utk.edu/performance-evaluation/</w:t>
        </w:r>
      </w:hyperlink>
      <w:r w:rsidRPr="00BB3B76">
        <w:rPr>
          <w:rFonts w:ascii="Gotham Book" w:hAnsi="Gotham Book"/>
          <w:color w:val="3B3838" w:themeColor="background2" w:themeShade="40"/>
        </w:rPr>
        <w:t xml:space="preserve"> </w:t>
      </w:r>
    </w:p>
    <w:p w14:paraId="5895C628"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46F6DD28" w14:textId="2FEC1968" w:rsidR="009C6A65" w:rsidRPr="009C6A65" w:rsidRDefault="009C6A65" w:rsidP="009C6A65">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078F1815" w14:textId="405EB97E"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25">
        <w:r w:rsidRPr="00BC42DD">
          <w:rPr>
            <w:rStyle w:val="Hyperlink"/>
            <w:rFonts w:ascii="Gotham Book" w:hAnsi="Gotham Book"/>
            <w:color w:val="006C93"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p>
    <w:sectPr w:rsidR="009C6A65" w:rsidRPr="009C6A65" w:rsidSect="00B67271">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BA4" w14:textId="77777777" w:rsidR="00CC13A6" w:rsidRDefault="00CC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15529654"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E020E2">
          <w:rPr>
            <w:rFonts w:ascii="Gotham Extra Light" w:hAnsi="Gotham Extra Light"/>
            <w:color w:val="00746F" w:themeColor="accent6"/>
            <w:sz w:val="20"/>
            <w:szCs w:val="20"/>
          </w:rPr>
          <w:t>March 3</w:t>
        </w:r>
        <w:r w:rsidRPr="00167D7B">
          <w:rPr>
            <w:rFonts w:ascii="Gotham Extra Light" w:hAnsi="Gotham Extra Light"/>
            <w:color w:val="00746F" w:themeColor="accent6"/>
            <w:sz w:val="20"/>
            <w:szCs w:val="20"/>
          </w:rPr>
          <w:t>, 202</w:t>
        </w:r>
        <w:r w:rsidR="00E020E2">
          <w:rPr>
            <w:rFonts w:ascii="Gotham Extra Light" w:hAnsi="Gotham Extra Light"/>
            <w:color w:val="00746F" w:themeColor="accent6"/>
            <w:sz w:val="20"/>
            <w:szCs w:val="20"/>
          </w:rPr>
          <w:t>2</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C0E7" w14:textId="77777777" w:rsidR="00CC13A6" w:rsidRDefault="00CC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4979" w14:textId="77777777" w:rsidR="00CC13A6" w:rsidRDefault="00CC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54135"/>
      <w:docPartObj>
        <w:docPartGallery w:val="Watermarks"/>
        <w:docPartUnique/>
      </w:docPartObj>
    </w:sdtPr>
    <w:sdtContent>
      <w:p w14:paraId="6BE891EF" w14:textId="04D3609F" w:rsidR="00CC13A6" w:rsidRDefault="00CC13A6">
        <w:pPr>
          <w:pStyle w:val="Header"/>
        </w:pPr>
        <w:r>
          <w:rPr>
            <w:noProof/>
          </w:rPr>
          <w:pict w14:anchorId="4A980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7CD8" w14:textId="77777777" w:rsidR="00CC13A6" w:rsidRDefault="00CC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688"/>
    <w:multiLevelType w:val="hybridMultilevel"/>
    <w:tmpl w:val="9064D3C4"/>
    <w:lvl w:ilvl="0" w:tplc="E4D680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811649"/>
    <w:multiLevelType w:val="hybridMultilevel"/>
    <w:tmpl w:val="53B837A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6610221">
    <w:abstractNumId w:val="6"/>
  </w:num>
  <w:num w:numId="2" w16cid:durableId="1174030851">
    <w:abstractNumId w:val="2"/>
  </w:num>
  <w:num w:numId="3" w16cid:durableId="182473431">
    <w:abstractNumId w:val="8"/>
  </w:num>
  <w:num w:numId="4" w16cid:durableId="1557621789">
    <w:abstractNumId w:val="7"/>
  </w:num>
  <w:num w:numId="5" w16cid:durableId="1715764239">
    <w:abstractNumId w:val="3"/>
  </w:num>
  <w:num w:numId="6" w16cid:durableId="1436749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57158">
    <w:abstractNumId w:val="12"/>
  </w:num>
  <w:num w:numId="8" w16cid:durableId="868572063">
    <w:abstractNumId w:val="11"/>
  </w:num>
  <w:num w:numId="9" w16cid:durableId="937903768">
    <w:abstractNumId w:val="9"/>
  </w:num>
  <w:num w:numId="10" w16cid:durableId="106316079">
    <w:abstractNumId w:val="0"/>
  </w:num>
  <w:num w:numId="11" w16cid:durableId="555238750">
    <w:abstractNumId w:val="4"/>
  </w:num>
  <w:num w:numId="12" w16cid:durableId="1993558163">
    <w:abstractNumId w:val="10"/>
  </w:num>
  <w:num w:numId="13" w16cid:durableId="1159153208">
    <w:abstractNumId w:val="5"/>
  </w:num>
  <w:num w:numId="14" w16cid:durableId="201487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revisionView w:inkAnnotations="0"/>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06347"/>
    <w:rsid w:val="000104C3"/>
    <w:rsid w:val="000154E1"/>
    <w:rsid w:val="00024C12"/>
    <w:rsid w:val="00033E0F"/>
    <w:rsid w:val="00042C44"/>
    <w:rsid w:val="0005519D"/>
    <w:rsid w:val="00061FEA"/>
    <w:rsid w:val="000639EA"/>
    <w:rsid w:val="00071FA6"/>
    <w:rsid w:val="00074233"/>
    <w:rsid w:val="000835AC"/>
    <w:rsid w:val="00094704"/>
    <w:rsid w:val="000A08A5"/>
    <w:rsid w:val="000A0E3F"/>
    <w:rsid w:val="000A7197"/>
    <w:rsid w:val="000A7218"/>
    <w:rsid w:val="000B26AE"/>
    <w:rsid w:val="000C0F1B"/>
    <w:rsid w:val="000C6102"/>
    <w:rsid w:val="000C6207"/>
    <w:rsid w:val="000D41F4"/>
    <w:rsid w:val="000D58E7"/>
    <w:rsid w:val="000E56CA"/>
    <w:rsid w:val="000F5B4E"/>
    <w:rsid w:val="000F74AC"/>
    <w:rsid w:val="0010130E"/>
    <w:rsid w:val="00101633"/>
    <w:rsid w:val="00103488"/>
    <w:rsid w:val="00106907"/>
    <w:rsid w:val="00110B8A"/>
    <w:rsid w:val="00110E55"/>
    <w:rsid w:val="001145A6"/>
    <w:rsid w:val="0012360C"/>
    <w:rsid w:val="001255D1"/>
    <w:rsid w:val="00134EE6"/>
    <w:rsid w:val="00135936"/>
    <w:rsid w:val="001401FE"/>
    <w:rsid w:val="00140F92"/>
    <w:rsid w:val="00141C03"/>
    <w:rsid w:val="00142F4F"/>
    <w:rsid w:val="00147DD6"/>
    <w:rsid w:val="00156460"/>
    <w:rsid w:val="001659DE"/>
    <w:rsid w:val="00167D7B"/>
    <w:rsid w:val="00177FA4"/>
    <w:rsid w:val="00184C37"/>
    <w:rsid w:val="001A7DFE"/>
    <w:rsid w:val="001B315D"/>
    <w:rsid w:val="001B3A7A"/>
    <w:rsid w:val="001C23D2"/>
    <w:rsid w:val="001D4183"/>
    <w:rsid w:val="001E007E"/>
    <w:rsid w:val="001E10C2"/>
    <w:rsid w:val="001F3181"/>
    <w:rsid w:val="001F5686"/>
    <w:rsid w:val="00205B96"/>
    <w:rsid w:val="00206C1D"/>
    <w:rsid w:val="002106C0"/>
    <w:rsid w:val="00216A47"/>
    <w:rsid w:val="00217542"/>
    <w:rsid w:val="002225B0"/>
    <w:rsid w:val="0022272A"/>
    <w:rsid w:val="0022308D"/>
    <w:rsid w:val="00231D03"/>
    <w:rsid w:val="00234FC9"/>
    <w:rsid w:val="00244D23"/>
    <w:rsid w:val="0024515E"/>
    <w:rsid w:val="00247418"/>
    <w:rsid w:val="002478AE"/>
    <w:rsid w:val="00262F8D"/>
    <w:rsid w:val="002636F3"/>
    <w:rsid w:val="002830A3"/>
    <w:rsid w:val="00290F07"/>
    <w:rsid w:val="002A153A"/>
    <w:rsid w:val="002A5B8B"/>
    <w:rsid w:val="002A7240"/>
    <w:rsid w:val="002C22AF"/>
    <w:rsid w:val="002C3AD1"/>
    <w:rsid w:val="002D79CB"/>
    <w:rsid w:val="002E415F"/>
    <w:rsid w:val="002F08BE"/>
    <w:rsid w:val="002F162E"/>
    <w:rsid w:val="00303228"/>
    <w:rsid w:val="003066D0"/>
    <w:rsid w:val="003067D0"/>
    <w:rsid w:val="00312C99"/>
    <w:rsid w:val="003154BA"/>
    <w:rsid w:val="0031602C"/>
    <w:rsid w:val="00316D54"/>
    <w:rsid w:val="00337A5F"/>
    <w:rsid w:val="0034102B"/>
    <w:rsid w:val="0035033F"/>
    <w:rsid w:val="003618EC"/>
    <w:rsid w:val="0036495B"/>
    <w:rsid w:val="00365F02"/>
    <w:rsid w:val="003722C0"/>
    <w:rsid w:val="0037236D"/>
    <w:rsid w:val="00372BCE"/>
    <w:rsid w:val="0039580D"/>
    <w:rsid w:val="00395DFB"/>
    <w:rsid w:val="00397B6B"/>
    <w:rsid w:val="003A2CF8"/>
    <w:rsid w:val="003A320C"/>
    <w:rsid w:val="003A410D"/>
    <w:rsid w:val="003A4BE0"/>
    <w:rsid w:val="003B2D55"/>
    <w:rsid w:val="003B562D"/>
    <w:rsid w:val="003C12A1"/>
    <w:rsid w:val="003C4A88"/>
    <w:rsid w:val="003C65F6"/>
    <w:rsid w:val="003C754C"/>
    <w:rsid w:val="003F6E1D"/>
    <w:rsid w:val="00400E4C"/>
    <w:rsid w:val="00402FE8"/>
    <w:rsid w:val="00406D9B"/>
    <w:rsid w:val="00413D57"/>
    <w:rsid w:val="00415DE2"/>
    <w:rsid w:val="004175CC"/>
    <w:rsid w:val="00422D35"/>
    <w:rsid w:val="00426BF4"/>
    <w:rsid w:val="004304BD"/>
    <w:rsid w:val="004420A6"/>
    <w:rsid w:val="00443E96"/>
    <w:rsid w:val="00447488"/>
    <w:rsid w:val="004516D2"/>
    <w:rsid w:val="004621E0"/>
    <w:rsid w:val="00462F97"/>
    <w:rsid w:val="00463E36"/>
    <w:rsid w:val="00471071"/>
    <w:rsid w:val="004739FA"/>
    <w:rsid w:val="004747EF"/>
    <w:rsid w:val="004814A5"/>
    <w:rsid w:val="00484654"/>
    <w:rsid w:val="00490001"/>
    <w:rsid w:val="004A1D6A"/>
    <w:rsid w:val="004A7C09"/>
    <w:rsid w:val="004B4B06"/>
    <w:rsid w:val="004B56A0"/>
    <w:rsid w:val="004C7293"/>
    <w:rsid w:val="004D52F7"/>
    <w:rsid w:val="004E3681"/>
    <w:rsid w:val="004F4A51"/>
    <w:rsid w:val="004F4D80"/>
    <w:rsid w:val="004F7506"/>
    <w:rsid w:val="005169A3"/>
    <w:rsid w:val="00522D1F"/>
    <w:rsid w:val="00532138"/>
    <w:rsid w:val="00533675"/>
    <w:rsid w:val="00553142"/>
    <w:rsid w:val="00554599"/>
    <w:rsid w:val="00564478"/>
    <w:rsid w:val="00564E9B"/>
    <w:rsid w:val="00566FA0"/>
    <w:rsid w:val="00582BEA"/>
    <w:rsid w:val="00583061"/>
    <w:rsid w:val="005853BD"/>
    <w:rsid w:val="005914D8"/>
    <w:rsid w:val="005974CF"/>
    <w:rsid w:val="005A202C"/>
    <w:rsid w:val="005A47DE"/>
    <w:rsid w:val="005A64D0"/>
    <w:rsid w:val="005B2B6F"/>
    <w:rsid w:val="005B67EA"/>
    <w:rsid w:val="005B7841"/>
    <w:rsid w:val="005C5BCA"/>
    <w:rsid w:val="005C6A4C"/>
    <w:rsid w:val="005D375A"/>
    <w:rsid w:val="005D584A"/>
    <w:rsid w:val="005F1ECB"/>
    <w:rsid w:val="005F2C07"/>
    <w:rsid w:val="00605C6D"/>
    <w:rsid w:val="00605CB4"/>
    <w:rsid w:val="006173B0"/>
    <w:rsid w:val="00617BA2"/>
    <w:rsid w:val="0062149C"/>
    <w:rsid w:val="00622B24"/>
    <w:rsid w:val="00632C39"/>
    <w:rsid w:val="006338B5"/>
    <w:rsid w:val="006402FA"/>
    <w:rsid w:val="006431AC"/>
    <w:rsid w:val="00645107"/>
    <w:rsid w:val="00646C7F"/>
    <w:rsid w:val="006512C0"/>
    <w:rsid w:val="00663A9E"/>
    <w:rsid w:val="00667462"/>
    <w:rsid w:val="006879CE"/>
    <w:rsid w:val="00690A5A"/>
    <w:rsid w:val="00691229"/>
    <w:rsid w:val="006936E6"/>
    <w:rsid w:val="00693AFB"/>
    <w:rsid w:val="006C030A"/>
    <w:rsid w:val="006C3907"/>
    <w:rsid w:val="006C6906"/>
    <w:rsid w:val="006C7281"/>
    <w:rsid w:val="006D70F4"/>
    <w:rsid w:val="006E7F20"/>
    <w:rsid w:val="00706C4B"/>
    <w:rsid w:val="00707D63"/>
    <w:rsid w:val="0071152A"/>
    <w:rsid w:val="00720BD3"/>
    <w:rsid w:val="0072324B"/>
    <w:rsid w:val="00724E4F"/>
    <w:rsid w:val="00737526"/>
    <w:rsid w:val="00751E93"/>
    <w:rsid w:val="00770D13"/>
    <w:rsid w:val="00773211"/>
    <w:rsid w:val="00780E53"/>
    <w:rsid w:val="007862FD"/>
    <w:rsid w:val="007904C9"/>
    <w:rsid w:val="007945DF"/>
    <w:rsid w:val="007A521E"/>
    <w:rsid w:val="007A6213"/>
    <w:rsid w:val="007B57FA"/>
    <w:rsid w:val="007C07B1"/>
    <w:rsid w:val="007C329D"/>
    <w:rsid w:val="007C3EDB"/>
    <w:rsid w:val="007D1C6E"/>
    <w:rsid w:val="007E12BA"/>
    <w:rsid w:val="007E1E45"/>
    <w:rsid w:val="007F0272"/>
    <w:rsid w:val="007F20C6"/>
    <w:rsid w:val="007F2419"/>
    <w:rsid w:val="007F2954"/>
    <w:rsid w:val="007F3633"/>
    <w:rsid w:val="007F5C02"/>
    <w:rsid w:val="00802B27"/>
    <w:rsid w:val="00815788"/>
    <w:rsid w:val="00817326"/>
    <w:rsid w:val="00822F80"/>
    <w:rsid w:val="008402FD"/>
    <w:rsid w:val="00845B1E"/>
    <w:rsid w:val="008510AC"/>
    <w:rsid w:val="00854219"/>
    <w:rsid w:val="00861B11"/>
    <w:rsid w:val="008637E8"/>
    <w:rsid w:val="00864B8A"/>
    <w:rsid w:val="00875DDE"/>
    <w:rsid w:val="00881F26"/>
    <w:rsid w:val="0088329F"/>
    <w:rsid w:val="00893AE5"/>
    <w:rsid w:val="008963A9"/>
    <w:rsid w:val="008B45DF"/>
    <w:rsid w:val="008B779A"/>
    <w:rsid w:val="008C1BC4"/>
    <w:rsid w:val="008C721C"/>
    <w:rsid w:val="008D1F95"/>
    <w:rsid w:val="008D6B36"/>
    <w:rsid w:val="008E5A74"/>
    <w:rsid w:val="008F14BC"/>
    <w:rsid w:val="00901FC2"/>
    <w:rsid w:val="00904AAC"/>
    <w:rsid w:val="00904F18"/>
    <w:rsid w:val="0091616B"/>
    <w:rsid w:val="0091793F"/>
    <w:rsid w:val="009232A7"/>
    <w:rsid w:val="009354DC"/>
    <w:rsid w:val="00944CF9"/>
    <w:rsid w:val="00950E70"/>
    <w:rsid w:val="00974CDC"/>
    <w:rsid w:val="0098011B"/>
    <w:rsid w:val="009904A3"/>
    <w:rsid w:val="00990642"/>
    <w:rsid w:val="00992E65"/>
    <w:rsid w:val="009B0BAD"/>
    <w:rsid w:val="009B0D84"/>
    <w:rsid w:val="009B19A2"/>
    <w:rsid w:val="009B3B7E"/>
    <w:rsid w:val="009B6574"/>
    <w:rsid w:val="009C6A65"/>
    <w:rsid w:val="009D0703"/>
    <w:rsid w:val="00A07C26"/>
    <w:rsid w:val="00A106B3"/>
    <w:rsid w:val="00A2228E"/>
    <w:rsid w:val="00A3312D"/>
    <w:rsid w:val="00A41A85"/>
    <w:rsid w:val="00A5021A"/>
    <w:rsid w:val="00A53496"/>
    <w:rsid w:val="00A57F50"/>
    <w:rsid w:val="00A66827"/>
    <w:rsid w:val="00A92CC6"/>
    <w:rsid w:val="00A954FC"/>
    <w:rsid w:val="00AA421A"/>
    <w:rsid w:val="00AA4918"/>
    <w:rsid w:val="00AA515E"/>
    <w:rsid w:val="00AB438F"/>
    <w:rsid w:val="00AD07CA"/>
    <w:rsid w:val="00AE0929"/>
    <w:rsid w:val="00B0534F"/>
    <w:rsid w:val="00B13FC7"/>
    <w:rsid w:val="00B16ADC"/>
    <w:rsid w:val="00B36486"/>
    <w:rsid w:val="00B52DF6"/>
    <w:rsid w:val="00B54F17"/>
    <w:rsid w:val="00B55441"/>
    <w:rsid w:val="00B64BE3"/>
    <w:rsid w:val="00B65CF1"/>
    <w:rsid w:val="00B67271"/>
    <w:rsid w:val="00B73174"/>
    <w:rsid w:val="00B73C7D"/>
    <w:rsid w:val="00B92198"/>
    <w:rsid w:val="00BA1C3A"/>
    <w:rsid w:val="00BA39B9"/>
    <w:rsid w:val="00BA48CA"/>
    <w:rsid w:val="00BA585E"/>
    <w:rsid w:val="00BB2FF9"/>
    <w:rsid w:val="00BC42DD"/>
    <w:rsid w:val="00BC6041"/>
    <w:rsid w:val="00BE2492"/>
    <w:rsid w:val="00BE39AB"/>
    <w:rsid w:val="00BE7D21"/>
    <w:rsid w:val="00C13332"/>
    <w:rsid w:val="00C32B94"/>
    <w:rsid w:val="00C453EA"/>
    <w:rsid w:val="00C46FAC"/>
    <w:rsid w:val="00C57417"/>
    <w:rsid w:val="00C574D1"/>
    <w:rsid w:val="00C633C8"/>
    <w:rsid w:val="00C64CBE"/>
    <w:rsid w:val="00C70F49"/>
    <w:rsid w:val="00C756B2"/>
    <w:rsid w:val="00C83577"/>
    <w:rsid w:val="00C85021"/>
    <w:rsid w:val="00C95772"/>
    <w:rsid w:val="00CB4276"/>
    <w:rsid w:val="00CB5E3A"/>
    <w:rsid w:val="00CC13A6"/>
    <w:rsid w:val="00CD6263"/>
    <w:rsid w:val="00CE380E"/>
    <w:rsid w:val="00CE6583"/>
    <w:rsid w:val="00CF41E4"/>
    <w:rsid w:val="00D0166B"/>
    <w:rsid w:val="00D07E41"/>
    <w:rsid w:val="00D14B4F"/>
    <w:rsid w:val="00D365BE"/>
    <w:rsid w:val="00D54097"/>
    <w:rsid w:val="00D610C7"/>
    <w:rsid w:val="00D621DE"/>
    <w:rsid w:val="00D73130"/>
    <w:rsid w:val="00D7446F"/>
    <w:rsid w:val="00D808BA"/>
    <w:rsid w:val="00D820A0"/>
    <w:rsid w:val="00D91D0D"/>
    <w:rsid w:val="00D94D06"/>
    <w:rsid w:val="00D963CD"/>
    <w:rsid w:val="00D96424"/>
    <w:rsid w:val="00DA270D"/>
    <w:rsid w:val="00DA6D11"/>
    <w:rsid w:val="00DB197E"/>
    <w:rsid w:val="00DE5536"/>
    <w:rsid w:val="00DE7B1C"/>
    <w:rsid w:val="00DF0926"/>
    <w:rsid w:val="00DF5277"/>
    <w:rsid w:val="00DF660B"/>
    <w:rsid w:val="00E020E2"/>
    <w:rsid w:val="00E02336"/>
    <w:rsid w:val="00E12C2A"/>
    <w:rsid w:val="00E146A3"/>
    <w:rsid w:val="00E2746A"/>
    <w:rsid w:val="00E30ABC"/>
    <w:rsid w:val="00E34923"/>
    <w:rsid w:val="00E50574"/>
    <w:rsid w:val="00E507F6"/>
    <w:rsid w:val="00E56370"/>
    <w:rsid w:val="00E61250"/>
    <w:rsid w:val="00E65FB9"/>
    <w:rsid w:val="00E718DA"/>
    <w:rsid w:val="00E7543A"/>
    <w:rsid w:val="00E755C8"/>
    <w:rsid w:val="00E81AF6"/>
    <w:rsid w:val="00E9196C"/>
    <w:rsid w:val="00E96DBE"/>
    <w:rsid w:val="00EA41CB"/>
    <w:rsid w:val="00EB14BC"/>
    <w:rsid w:val="00EB2507"/>
    <w:rsid w:val="00EB424F"/>
    <w:rsid w:val="00EC4171"/>
    <w:rsid w:val="00ED139F"/>
    <w:rsid w:val="00EE467B"/>
    <w:rsid w:val="00EE4B2A"/>
    <w:rsid w:val="00EE551B"/>
    <w:rsid w:val="00EF19A9"/>
    <w:rsid w:val="00EF39A4"/>
    <w:rsid w:val="00EF68CA"/>
    <w:rsid w:val="00F0558C"/>
    <w:rsid w:val="00F057F4"/>
    <w:rsid w:val="00F110E1"/>
    <w:rsid w:val="00F11613"/>
    <w:rsid w:val="00F23B17"/>
    <w:rsid w:val="00F251D8"/>
    <w:rsid w:val="00F25910"/>
    <w:rsid w:val="00F31A61"/>
    <w:rsid w:val="00F328F0"/>
    <w:rsid w:val="00F574D6"/>
    <w:rsid w:val="00F60013"/>
    <w:rsid w:val="00F62F85"/>
    <w:rsid w:val="00F71A92"/>
    <w:rsid w:val="00F87457"/>
    <w:rsid w:val="00F9017B"/>
    <w:rsid w:val="00F907A1"/>
    <w:rsid w:val="00FA2E04"/>
    <w:rsid w:val="00FB56E0"/>
    <w:rsid w:val="00FC4B23"/>
    <w:rsid w:val="00FD7C40"/>
    <w:rsid w:val="00FE1787"/>
    <w:rsid w:val="00FE6CC9"/>
    <w:rsid w:val="00FE7337"/>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508978730">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1933464183">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well.utk.edu/subscribe/" TargetMode="External"/><Relationship Id="rId18" Type="http://schemas.openxmlformats.org/officeDocument/2006/relationships/hyperlink" Target="https://ombuds.utk.edu/ombuds-servic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sherm10@utk.edu" TargetMode="External"/><Relationship Id="rId7" Type="http://schemas.openxmlformats.org/officeDocument/2006/relationships/image" Target="media/image1.jpeg"/><Relationship Id="rId12" Type="http://schemas.openxmlformats.org/officeDocument/2006/relationships/hyperlink" Target="mailto:bewell@utk.edu" TargetMode="External"/><Relationship Id="rId17" Type="http://schemas.openxmlformats.org/officeDocument/2006/relationships/hyperlink" Target="https://ombuds.utk.edu/annual-reports/" TargetMode="External"/><Relationship Id="rId25" Type="http://schemas.openxmlformats.org/officeDocument/2006/relationships/hyperlink" Target="mailto:jlcantu@utk.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mbuds.utk.edu/" TargetMode="External"/><Relationship Id="rId20" Type="http://schemas.openxmlformats.org/officeDocument/2006/relationships/hyperlink" Target="https://leadserve.utk.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well.utk.edu/programs/healthy-cooking/" TargetMode="External"/><Relationship Id="rId24" Type="http://schemas.openxmlformats.org/officeDocument/2006/relationships/hyperlink" Target="https://hr.utk.edu/performance-evalu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byrd18@utk.edu" TargetMode="External"/><Relationship Id="rId23" Type="http://schemas.openxmlformats.org/officeDocument/2006/relationships/hyperlink" Target="https://calendar.utk.edu/department/human_resources" TargetMode="External"/><Relationship Id="rId28" Type="http://schemas.openxmlformats.org/officeDocument/2006/relationships/footer" Target="footer1.xml"/><Relationship Id="rId10" Type="http://schemas.openxmlformats.org/officeDocument/2006/relationships/hyperlink" Target="https://provost.utk.edu/academicstructure_updates/" TargetMode="External"/><Relationship Id="rId19" Type="http://schemas.openxmlformats.org/officeDocument/2006/relationships/hyperlink" Target="https://tickle.utk.edu/tsa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ews.utk.edu/2022/03/21/listen-learn-lead-week/" TargetMode="External"/><Relationship Id="rId14" Type="http://schemas.openxmlformats.org/officeDocument/2006/relationships/hyperlink" Target="https://growlab.utk.edu/" TargetMode="External"/><Relationship Id="rId22" Type="http://schemas.openxmlformats.org/officeDocument/2006/relationships/hyperlink" Target="https://tiny.utk.edu/STRIDEPilo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provost.utk.edu/resources-to-cope-with-multinational-conflict/" TargetMode="External"/></Relationships>
</file>

<file path=word/theme/theme1.xml><?xml version="1.0" encoding="utf-8"?>
<a:theme xmlns:a="http://schemas.openxmlformats.org/drawingml/2006/main" name="Office Theme">
  <a:themeElements>
    <a:clrScheme name="UT Branded">
      <a:dk1>
        <a:srgbClr val="3A3838"/>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006C93"/>
      </a:folHlink>
    </a:clrScheme>
    <a:fontScheme name="Minutes">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13871</Characters>
  <Application>Microsoft Office Word</Application>
  <DocSecurity>0</DocSecurity>
  <Lines>513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2022-05-27T18:26:00Z</dcterms:modified>
  <cp:contentStatus/>
</cp:coreProperties>
</file>