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5133" w14:textId="1DB578B5" w:rsidR="004814A5" w:rsidRDefault="00C86030">
      <w:r>
        <w:rPr>
          <w:noProof/>
        </w:rPr>
        <w:pict w14:anchorId="607FB0FB">
          <v:shapetype id="_x0000_t202" coordsize="21600,21600" o:spt="202" path="m,l,21600r21600,l21600,xe">
            <v:stroke joinstyle="miter"/>
            <v:path gradientshapeok="t" o:connecttype="rect"/>
          </v:shapetype>
          <v:shape id="Text Box 5" o:spid="_x0000_s1028" type="#_x0000_t202" style="position:absolute;margin-left:44.25pt;margin-top:-13.5pt;width:501pt;height:11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6gZwIAAD4FAAAOAAAAZHJzL2Uyb0RvYy54bWysVEtv2zAMvg/YfxB0X+1kaboGcYqsRYcB&#10;QVssHXpWZKkxJouaxMTOfv0o2Xkg26XDLjYlfnx9JDW9aWvDtsqHCmzBBxc5Z8pKKCv7WvDvz/cf&#10;PnEWUNhSGLCq4DsV+M3s/btp4yZqCGswpfKMnNgwaVzB14hukmVBrlUtwgU4ZUmpwdcC6ehfs9KL&#10;hrzXJhvm+ThrwJfOg1Qh0O1dp+Sz5F9rJfFR66CQmYJTbpi+Pn1X8ZvNpmLy6oVbV7JPQ/xDFrWo&#10;LAU9uLoTKNjGV3+4qivpIYDGCwl1BlpXUqUaqJpBflbNci2cSrUQOcEdaAr/z6182C7dk2fYfoaW&#10;GhgJaVyYBLqM9bTa1/FPmTLSE4W7A22qRSbpcvxxPLzKSSVJNxjl1/FAfrKjufMBvyioWRQK7qkv&#10;iS6xXQTsoHtIjGbhvjIm9cZY1sQQl3kyOGjIubERq1KXezfH1JOEO6MixthvSrOqTBXEizRf6tZ4&#10;thU0GUJKZTEVn/wSOqI0JfEWwx5/zOotxl0d+8hg8WBcVxZ8qv4s7fLHPmXd4Ynzk7qjiO2q7Vu6&#10;gnJHnfbQLUFw8r6ibixEwCfhaeqpg7TJ+EgfbYBYh17ibA3+19/uI56GkbScNbRFBQ8/N8IrzsxX&#10;S2N6PRiN4tqlw+jyakgHf6pZnWrspr4FaseA3gwnkxjxaPai9lC/0MLPY1RSCSspdsFxL95it9v0&#10;YEg1nycQLZoTuLBLJ6Pr2J04a8/ti/CuH0ikWX6A/b6JydlcdthoaWG+QdBVGtpIcMdqTzwtaRr7&#10;/kGJr8DpOaGOz97sNwAAAP//AwBQSwMEFAAGAAgAAAAhAEA/GtviAAAACwEAAA8AAABkcnMvZG93&#10;bnJldi54bWxMj81OwzAQhO9IvIO1lbi1diMF0hCnqiJVSAgOLb1w28RuEuGfELtt4OnZnuhtd2c0&#10;+02xnqxhZz2G3jsJy4UApl3jVe9aCYeP7TwDFiI6hcY7LeFHB1iX93cF5spf3E6f97FlFOJCjhK6&#10;GIec89B02mJY+EE70o5+tBhpHVuuRrxQuDU8EeKRW+wdfehw0FWnm6/9yUp4rbbvuKsTm/2a6uXt&#10;uBm+D5+plA+zafMMLOop/pvhik/oUBJT7U9OBWYkZFlKTgnz5Ik6XQ1iJehU07RKBfCy4Lcdyj8A&#10;AAD//wMAUEsBAi0AFAAGAAgAAAAhALaDOJL+AAAA4QEAABMAAAAAAAAAAAAAAAAAAAAAAFtDb250&#10;ZW50X1R5cGVzXS54bWxQSwECLQAUAAYACAAAACEAOP0h/9YAAACUAQAACwAAAAAAAAAAAAAAAAAv&#10;AQAAX3JlbHMvLnJlbHNQSwECLQAUAAYACAAAACEAbR0uoGcCAAA+BQAADgAAAAAAAAAAAAAAAAAu&#10;AgAAZHJzL2Uyb0RvYy54bWxQSwECLQAUAAYACAAAACEAQD8a2+IAAAALAQAADwAAAAAAAAAAAAAA&#10;AADBBAAAZHJzL2Rvd25yZXYueG1sUEsFBgAAAAAEAAQA8wAAANAFAAAAAA==&#10;" filled="f" stroked="f" strokeweight=".5pt">
            <v:textbox>
              <w:txbxContent>
                <w:p w14:paraId="672A6659" w14:textId="77777777" w:rsidR="004516D2" w:rsidRDefault="004516D2" w:rsidP="004516D2">
                  <w:pPr>
                    <w:spacing w:after="0"/>
                    <w:jc w:val="right"/>
                    <w:rPr>
                      <w:rFonts w:ascii="Gotham Book" w:hAnsi="Gotham Book"/>
                      <w:caps/>
                      <w:color w:val="58595B"/>
                    </w:rPr>
                  </w:pPr>
                </w:p>
                <w:p w14:paraId="710AFED0" w14:textId="312395DD" w:rsidR="004516D2" w:rsidRPr="00757801" w:rsidRDefault="00681F15" w:rsidP="004516D2">
                  <w:pPr>
                    <w:spacing w:after="0"/>
                    <w:jc w:val="right"/>
                    <w:rPr>
                      <w:rFonts w:ascii="Gotham Book" w:hAnsi="Gotham Book"/>
                      <w:caps/>
                      <w:color w:val="212121"/>
                    </w:rPr>
                  </w:pPr>
                  <w:r>
                    <w:rPr>
                      <w:rFonts w:ascii="Gotham Book" w:hAnsi="Gotham Book"/>
                      <w:caps/>
                      <w:color w:val="212121"/>
                    </w:rPr>
                    <w:t xml:space="preserve">KNOXVILLE </w:t>
                  </w:r>
                  <w:r w:rsidR="004516D2" w:rsidRPr="00757801">
                    <w:rPr>
                      <w:rFonts w:ascii="Gotham Book" w:hAnsi="Gotham Book"/>
                      <w:caps/>
                      <w:color w:val="212121"/>
                    </w:rPr>
                    <w:t xml:space="preserve">OPERATIONS ERC </w:t>
                  </w:r>
                </w:p>
                <w:p w14:paraId="4877A061" w14:textId="73AC95B3" w:rsidR="004516D2" w:rsidRPr="00757801" w:rsidRDefault="00CF4209" w:rsidP="004516D2">
                  <w:pPr>
                    <w:spacing w:after="0"/>
                    <w:jc w:val="right"/>
                    <w:rPr>
                      <w:rFonts w:ascii="Gotham Book" w:hAnsi="Gotham Book"/>
                      <w:caps/>
                      <w:color w:val="212121"/>
                    </w:rPr>
                  </w:pPr>
                  <w:r>
                    <w:rPr>
                      <w:rFonts w:ascii="Gotham Book" w:hAnsi="Gotham Book"/>
                      <w:caps/>
                      <w:color w:val="212121"/>
                    </w:rPr>
                    <w:t>MEETING MINUTES</w:t>
                  </w:r>
                </w:p>
                <w:p w14:paraId="304AE298" w14:textId="367EAADB" w:rsidR="004516D2" w:rsidRPr="00757801" w:rsidRDefault="004516D2" w:rsidP="004516D2">
                  <w:pPr>
                    <w:spacing w:after="0"/>
                    <w:jc w:val="right"/>
                    <w:rPr>
                      <w:rFonts w:ascii="Gotham Book" w:hAnsi="Gotham Book"/>
                      <w:caps/>
                      <w:color w:val="212121"/>
                    </w:rPr>
                  </w:pPr>
                  <w:r w:rsidRPr="00757801">
                    <w:rPr>
                      <w:rFonts w:ascii="Gotham Book" w:hAnsi="Gotham Book"/>
                      <w:caps/>
                      <w:color w:val="212121"/>
                    </w:rPr>
                    <w:t xml:space="preserve">TUESDAY, </w:t>
                  </w:r>
                  <w:r w:rsidR="0009701E">
                    <w:rPr>
                      <w:rFonts w:ascii="Gotham Book" w:hAnsi="Gotham Book"/>
                      <w:caps/>
                      <w:color w:val="212121"/>
                    </w:rPr>
                    <w:t xml:space="preserve">FEBRUARY </w:t>
                  </w:r>
                  <w:r w:rsidR="009677B3">
                    <w:rPr>
                      <w:rFonts w:ascii="Gotham Book" w:hAnsi="Gotham Book"/>
                      <w:caps/>
                      <w:color w:val="212121"/>
                    </w:rPr>
                    <w:t>1</w:t>
                  </w:r>
                  <w:r w:rsidR="007A5A02">
                    <w:rPr>
                      <w:rFonts w:ascii="Gotham Book" w:hAnsi="Gotham Book"/>
                      <w:caps/>
                      <w:color w:val="212121"/>
                    </w:rPr>
                    <w:t>, 202</w:t>
                  </w:r>
                  <w:r w:rsidR="0009701E">
                    <w:rPr>
                      <w:rFonts w:ascii="Gotham Book" w:hAnsi="Gotham Book"/>
                      <w:caps/>
                      <w:color w:val="212121"/>
                    </w:rPr>
                    <w:t>2</w:t>
                  </w:r>
                  <w:r w:rsidRPr="00757801">
                    <w:rPr>
                      <w:rFonts w:ascii="Gotham Book" w:hAnsi="Gotham Book"/>
                      <w:caps/>
                      <w:color w:val="212121"/>
                    </w:rPr>
                    <w:t xml:space="preserve"> | 1:30 – 3:00 P.M.</w:t>
                  </w:r>
                </w:p>
                <w:p w14:paraId="0A37501D" w14:textId="77777777" w:rsidR="004516D2" w:rsidRPr="00757801" w:rsidRDefault="004516D2" w:rsidP="004516D2">
                  <w:pPr>
                    <w:spacing w:after="0"/>
                    <w:jc w:val="right"/>
                    <w:rPr>
                      <w:rFonts w:ascii="Gotham Book" w:hAnsi="Gotham Book"/>
                      <w:color w:val="212121"/>
                      <w:sz w:val="12"/>
                      <w:szCs w:val="12"/>
                    </w:rPr>
                  </w:pPr>
                </w:p>
                <w:p w14:paraId="6293AB02" w14:textId="6C7F5EDC" w:rsidR="004516D2" w:rsidRPr="00757801" w:rsidRDefault="007E0A47" w:rsidP="004516D2">
                  <w:pPr>
                    <w:spacing w:after="0"/>
                    <w:jc w:val="right"/>
                    <w:rPr>
                      <w:rFonts w:ascii="Gotham Book" w:hAnsi="Gotham Book"/>
                      <w:color w:val="212121"/>
                    </w:rPr>
                  </w:pPr>
                  <w:r>
                    <w:rPr>
                      <w:rFonts w:ascii="Gotham Book" w:hAnsi="Gotham Book"/>
                      <w:color w:val="212121"/>
                    </w:rPr>
                    <w:t xml:space="preserve">VIA </w:t>
                  </w:r>
                  <w:r w:rsidR="004516D2" w:rsidRPr="00757801">
                    <w:rPr>
                      <w:rFonts w:ascii="Gotham Book" w:hAnsi="Gotham Book"/>
                      <w:color w:val="212121"/>
                    </w:rPr>
                    <w:t>ZOOM:</w:t>
                  </w:r>
                </w:p>
                <w:p w14:paraId="647A0655" w14:textId="77777777" w:rsidR="00A93A9C" w:rsidRDefault="00C86030" w:rsidP="00A93A9C">
                  <w:pPr>
                    <w:spacing w:after="0"/>
                    <w:jc w:val="right"/>
                    <w:rPr>
                      <w:rFonts w:ascii="Gotham Book" w:hAnsi="Gotham Book" w:cs="Times New Roman"/>
                      <w:sz w:val="18"/>
                    </w:rPr>
                  </w:pPr>
                  <w:hyperlink r:id="rId7" w:history="1">
                    <w:r w:rsidR="00A93A9C">
                      <w:rPr>
                        <w:rStyle w:val="Hyperlink"/>
                        <w:rFonts w:ascii="Gotham Book" w:hAnsi="Gotham Book" w:cs="Times New Roman"/>
                        <w:sz w:val="18"/>
                      </w:rPr>
                      <w:t>https://tennessee.zoom.us/j/98806134615?pwd=akR1aE1YUk1MbDd5ekNKdXNUaVhlZz09</w:t>
                    </w:r>
                  </w:hyperlink>
                  <w:r w:rsidR="00A93A9C">
                    <w:rPr>
                      <w:rFonts w:ascii="Gotham Book" w:hAnsi="Gotham Book" w:cs="Times New Roman"/>
                      <w:sz w:val="18"/>
                    </w:rPr>
                    <w:t xml:space="preserve"> </w:t>
                  </w:r>
                </w:p>
                <w:p w14:paraId="3851D760" w14:textId="77777777" w:rsidR="00A93A9C" w:rsidRPr="00757801" w:rsidRDefault="00A93A9C" w:rsidP="00A93A9C">
                  <w:pPr>
                    <w:jc w:val="right"/>
                    <w:rPr>
                      <w:rFonts w:ascii="Gotham Extra Light" w:hAnsi="Gotham Extra Light"/>
                      <w:caps/>
                      <w:color w:val="212121"/>
                    </w:rPr>
                  </w:pPr>
                  <w:r w:rsidRPr="00757801">
                    <w:rPr>
                      <w:rFonts w:ascii="Gotham Book" w:hAnsi="Gotham Book" w:cs="Times New Roman"/>
                      <w:color w:val="212121"/>
                      <w:sz w:val="18"/>
                    </w:rPr>
                    <w:t xml:space="preserve">ERC Password: </w:t>
                  </w:r>
                  <w:r>
                    <w:rPr>
                      <w:rFonts w:ascii="Gotham Book" w:hAnsi="Gotham Book" w:cs="Times New Roman"/>
                      <w:color w:val="212121"/>
                      <w:sz w:val="18"/>
                    </w:rPr>
                    <w:t>468059</w:t>
                  </w:r>
                </w:p>
                <w:p w14:paraId="479B1836" w14:textId="264948C9" w:rsidR="004516D2" w:rsidRPr="00757801" w:rsidRDefault="004516D2" w:rsidP="00A93A9C">
                  <w:pPr>
                    <w:spacing w:after="0"/>
                    <w:jc w:val="right"/>
                    <w:rPr>
                      <w:rFonts w:ascii="Gotham Extra Light" w:hAnsi="Gotham Extra Light"/>
                      <w:caps/>
                      <w:color w:val="212121"/>
                    </w:rPr>
                  </w:pPr>
                </w:p>
              </w:txbxContent>
            </v:textbox>
            <w10:wrap anchorx="margin"/>
          </v:shape>
        </w:pict>
      </w:r>
      <w:r w:rsidR="001401FE">
        <w:rPr>
          <w:noProof/>
        </w:rPr>
        <w:drawing>
          <wp:anchor distT="0" distB="0" distL="114300" distR="114300" simplePos="0" relativeHeight="251658240" behindDoc="0" locked="0" layoutInCell="1" allowOverlap="1" wp14:anchorId="032E2937"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4EF11F7A">
          <v:line id="Straight Connector 6" o:spid="_x0000_s1027" style="position:absolute;z-index:251658243;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YywEAAAMEAAAOAAAAZHJzL2Uyb0RvYy54bWysU9tuGyEQfa/Uf0C817u2lDhaeZ2HROlL&#10;L1EvH0Bg8KICg4B47b/vwNrrKG2lquo+zMIwc86cYdjcHpxle4jJoO/5ctFyBl6iMn7X8+/fHt7d&#10;cJay8EpY9NDzIyR+u337ZjOGDlY4oFUQGYH41I2h50POoWuaJAdwIi0wgKdDjdGJTNu4a1QUI6E7&#10;26za9roZMaoQUUJK5L2fDvm24msNMn/WOkFmtudUW642VvtUbLPdiG4XRRiMPJUh/qEKJ4wn0hnq&#10;XmTBnqP5BcoZGTGhzguJrkGtjYSqgdQs21dqvg4iQNVCzUlhblP6f7Dy0/7OP0ZqwxhSl8JjLCoO&#10;Orryp/rYoTbrODcLDplJcq7X16ub9RVn8nzWXBJDTPk9oGNl0XNrfNEhOrH/kDKRUeg5pLitLzah&#10;NerBWFs3ZQLgzka2F3R3+bCsAPbZfUQ1+a5a+qYbJDfd8ys3kdQ5KiiV8gUBnRXS5qK6rvLRwlTQ&#10;F9DMKNI58c5AE4f6sSzEFYUiS4qmwuekthb7x6RTbEmDOqR/mzhHV0b0eU50xmP8HWvp3FSqnuLP&#10;qietRfYTqmOdgdoOmrSq7PQqyii/3Nf0y9vd/gQAAP//AwBQSwMEFAAGAAgAAAAhACGnTb/fAAAA&#10;CwEAAA8AAABkcnMvZG93bnJldi54bWxMj81OwzAQhO9IvIO1SNyoE1MQhDgVioT4uVS0VQU3N16S&#10;qPE6ijdteHvcA4Ljzoxmv8kXk+vEAYfQetKQzhIQSJW3LdUaNuunqzsQgQ1Z03lCDd8YYFGcn+Um&#10;s/5I73hYcS1iCYXMaGiY+0zKUDXoTJj5Hil6X35whuM51NIO5hjLXSdVktxKZ1qKHxrTY9lgtV+N&#10;TsPS9el+/VqWb5/39fJ55Be1HT+0vryYHh9AME78F4YTfkSHIjLt/Eg2iE5DHMJRnafXcxAnXyl1&#10;A2L3q8kil/83FD8AAAD//wMAUEsBAi0AFAAGAAgAAAAhALaDOJL+AAAA4QEAABMAAAAAAAAAAAAA&#10;AAAAAAAAAFtDb250ZW50X1R5cGVzXS54bWxQSwECLQAUAAYACAAAACEAOP0h/9YAAACUAQAACwAA&#10;AAAAAAAAAAAAAAAvAQAAX3JlbHMvLnJlbHNQSwECLQAUAAYACAAAACEArv3LGMsBAAADBAAADgAA&#10;AAAAAAAAAAAAAAAuAgAAZHJzL2Uyb0RvYy54bWxQSwECLQAUAAYACAAAACEAIadNv98AAAALAQAA&#10;DwAAAAAAAAAAAAAAAAAlBAAAZHJzL2Rvd25yZXYueG1sUEsFBgAAAAAEAAQA8wAAADEFAAAAAA==&#10;" strokecolor="gray [1629]" strokeweight=".5pt">
            <v:stroke joinstyle="miter"/>
            <w10:wrap anchorx="page"/>
          </v:line>
        </w:pict>
      </w:r>
    </w:p>
    <w:p w14:paraId="6A05A809" w14:textId="77777777" w:rsidR="004814A5" w:rsidRPr="004814A5" w:rsidRDefault="004814A5" w:rsidP="004814A5"/>
    <w:p w14:paraId="5A39BBE3" w14:textId="77777777" w:rsidR="004814A5" w:rsidRPr="004814A5" w:rsidRDefault="004814A5" w:rsidP="004814A5"/>
    <w:p w14:paraId="6CF930D1" w14:textId="50237DBC" w:rsidR="00770D13" w:rsidRDefault="00C86030" w:rsidP="004814A5">
      <w:pPr>
        <w:spacing w:line="276" w:lineRule="auto"/>
        <w:rPr>
          <w:rFonts w:ascii="Gotham Extra Light" w:hAnsi="Gotham Extra Light"/>
          <w:color w:val="58595B"/>
        </w:rPr>
      </w:pPr>
      <w:r>
        <w:rPr>
          <w:noProof/>
        </w:rPr>
        <w:pict w14:anchorId="0A7BF2EF">
          <v:line id="Straight Connector 4" o:spid="_x0000_s1026" style="position:absolute;z-index:251658241;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YywEAAAMEAAAOAAAAZHJzL2Uyb0RvYy54bWysU9tuGyEQfa/Uf0C817u2lDhaeZ2HROlL&#10;L1EvH0Bg8KICg4B47b/vwNrrKG2lquo+zMIwc86cYdjcHpxle4jJoO/5ctFyBl6iMn7X8+/fHt7d&#10;cJay8EpY9NDzIyR+u337ZjOGDlY4oFUQGYH41I2h50POoWuaJAdwIi0wgKdDjdGJTNu4a1QUI6E7&#10;26za9roZMaoQUUJK5L2fDvm24msNMn/WOkFmtudUW642VvtUbLPdiG4XRRiMPJUh/qEKJ4wn0hnq&#10;XmTBnqP5BcoZGTGhzguJrkGtjYSqgdQs21dqvg4iQNVCzUlhblP6f7Dy0/7OP0ZqwxhSl8JjLCoO&#10;Orryp/rYoTbrODcLDplJcq7X16ub9RVn8nzWXBJDTPk9oGNl0XNrfNEhOrH/kDKRUeg5pLitLzah&#10;NerBWFs3ZQLgzka2F3R3+bCsAPbZfUQ1+a5a+qYbJDfd8ys3kdQ5KiiV8gUBnRXS5qK6rvLRwlTQ&#10;F9DMKNI58c5AE4f6sSzEFYUiS4qmwuekthb7x6RTbEmDOqR/mzhHV0b0eU50xmP8HWvp3FSqnuLP&#10;qietRfYTqmOdgdoOmrSq7PQqyii/3Nf0y9vd/gQAAP//AwBQSwMEFAAGAAgAAAAhANhmx8nhAAAA&#10;CgEAAA8AAABkcnMvZG93bnJldi54bWxMj09Lw0AQxe+C32EZwVu7SfzTNmZTJCBqL8W2iN622TEJ&#10;zc6G7KaN394pHvQ0zLzHm9/LlqNtxRF73zhSEE8jEEilMw1VCnbbp8kchA+ajG4doYJv9LDMLy8y&#10;nRp3ojc8bkIlOIR8qhXUIXSplL6s0Wo/dR0Sa1+utzrw2lfS9PrE4baVSRTdS6sb4g+17rCosTxs&#10;Bqtgbbv4sH0titXnolo/D+EleR8+lLq+Gh8fQAQcw58ZzviMDjkz7d1AxotWwWR2c8dWBfOE59kQ&#10;3y643f73IvNM/q+Q/wAAAP//AwBQSwECLQAUAAYACAAAACEAtoM4kv4AAADhAQAAEwAAAAAAAAAA&#10;AAAAAAAAAAAAW0NvbnRlbnRfVHlwZXNdLnhtbFBLAQItABQABgAIAAAAIQA4/SH/1gAAAJQBAAAL&#10;AAAAAAAAAAAAAAAAAC8BAABfcmVscy8ucmVsc1BLAQItABQABgAIAAAAIQCu/csYywEAAAMEAAAO&#10;AAAAAAAAAAAAAAAAAC4CAABkcnMvZTJvRG9jLnhtbFBLAQItABQABgAIAAAAIQDYZsfJ4QAAAAoB&#10;AAAPAAAAAAAAAAAAAAAAACUEAABkcnMvZG93bnJldi54bWxQSwUGAAAAAAQABADzAAAAMwUAAAAA&#10;" strokecolor="gray [1629]" strokeweight=".5pt">
            <v:stroke joinstyle="miter"/>
            <w10:wrap anchorx="margin"/>
          </v:line>
        </w:pict>
      </w:r>
      <w:r w:rsidR="004814A5">
        <w:rPr>
          <w:rFonts w:ascii="Georgia" w:hAnsi="Georgia"/>
        </w:rPr>
        <w:br/>
      </w:r>
      <w:r w:rsidR="004814A5" w:rsidRPr="00156460">
        <w:rPr>
          <w:rFonts w:ascii="Gotham Extra Light" w:hAnsi="Gotham Extra Light"/>
          <w:color w:val="58595B"/>
        </w:rPr>
        <w:br/>
      </w:r>
    </w:p>
    <w:p w14:paraId="41C8F396" w14:textId="77777777" w:rsidR="004516D2" w:rsidRDefault="004516D2" w:rsidP="004814A5">
      <w:pPr>
        <w:spacing w:line="276" w:lineRule="auto"/>
        <w:rPr>
          <w:rFonts w:ascii="Gotham Book" w:hAnsi="Gotham Book"/>
          <w:color w:val="58595B"/>
        </w:rPr>
      </w:pPr>
    </w:p>
    <w:p w14:paraId="1FF88E1D" w14:textId="77777777" w:rsidR="002E7183" w:rsidRPr="00B5161C" w:rsidRDefault="002E7183" w:rsidP="0078262A">
      <w:pPr>
        <w:pStyle w:val="ListParagraph"/>
        <w:spacing w:after="0" w:line="240" w:lineRule="auto"/>
        <w:rPr>
          <w:rFonts w:ascii="Gotham Book" w:hAnsi="Gotham Book"/>
          <w:color w:val="3B3838" w:themeColor="background2" w:themeShade="40"/>
        </w:rPr>
      </w:pPr>
      <w:r w:rsidRPr="00B5161C">
        <w:rPr>
          <w:rFonts w:ascii="Gotham Book" w:hAnsi="Gotham Book"/>
          <w:color w:val="3B3838" w:themeColor="background2" w:themeShade="40"/>
        </w:rPr>
        <w:t>PRESENT</w:t>
      </w:r>
    </w:p>
    <w:p w14:paraId="083A39C7" w14:textId="6BA23B75" w:rsidR="002E7183" w:rsidRPr="0078262A" w:rsidRDefault="00C21C9F" w:rsidP="0078262A">
      <w:pPr>
        <w:spacing w:after="0" w:line="240" w:lineRule="auto"/>
        <w:ind w:left="1440"/>
        <w:rPr>
          <w:rFonts w:ascii="Gotham Book" w:hAnsi="Gotham Book"/>
          <w:color w:val="3B3838" w:themeColor="background2" w:themeShade="40"/>
        </w:rPr>
      </w:pPr>
      <w:r w:rsidRPr="0078262A">
        <w:rPr>
          <w:rFonts w:ascii="Gotham Book" w:hAnsi="Gotham Book"/>
          <w:color w:val="3B3838" w:themeColor="background2" w:themeShade="40"/>
        </w:rPr>
        <w:t>Stevin Amonett, Jason Baggett, Melinda Bousfield, Brian Browning, Shannon Bruce, Amy Bruner, Jessica Cantu, Jon Chandler, Jeremiah Cook, Ted Coward, Dedra Cotner, Crissy Douglas, Darrell Easley, Ashley Greene, Steven Henry, Debbie Lane, Mary Lucal, Rani Pemberton, Chip Pennoyer, Gavin Ramsey, Ed Roach, Deborah Robinson, Eric Robinson, Marchelle Robinson, Julie Roe, Ruby Strange, Jake Turner, Lisa Turner, Pam Vatter, Dave Webb</w:t>
      </w:r>
      <w:r w:rsidR="006869FD" w:rsidRPr="0078262A">
        <w:rPr>
          <w:rFonts w:ascii="Gotham Book" w:hAnsi="Gotham Book"/>
          <w:color w:val="3B3838" w:themeColor="background2" w:themeShade="40"/>
        </w:rPr>
        <w:t>, Michelle Whited</w:t>
      </w:r>
    </w:p>
    <w:p w14:paraId="2A009894" w14:textId="77777777" w:rsidR="0078262A" w:rsidRDefault="0078262A" w:rsidP="002E7183">
      <w:pPr>
        <w:pStyle w:val="ListParagraph"/>
        <w:spacing w:line="276" w:lineRule="auto"/>
        <w:rPr>
          <w:rFonts w:ascii="Gotham Book" w:hAnsi="Gotham Book"/>
          <w:color w:val="3B3838" w:themeColor="background2" w:themeShade="40"/>
        </w:rPr>
      </w:pPr>
    </w:p>
    <w:p w14:paraId="43AD57A6" w14:textId="2EA278CA" w:rsidR="002E7183" w:rsidRPr="0078262A" w:rsidRDefault="002E7183" w:rsidP="002E7183">
      <w:pPr>
        <w:pStyle w:val="ListParagraph"/>
        <w:spacing w:line="276" w:lineRule="auto"/>
        <w:rPr>
          <w:rFonts w:ascii="Gotham Book" w:hAnsi="Gotham Book"/>
          <w:color w:val="3B3838" w:themeColor="background2" w:themeShade="40"/>
        </w:rPr>
      </w:pPr>
      <w:r w:rsidRPr="0078262A">
        <w:rPr>
          <w:rFonts w:ascii="Gotham Book" w:hAnsi="Gotham Book"/>
          <w:color w:val="3B3838" w:themeColor="background2" w:themeShade="40"/>
        </w:rPr>
        <w:t>ABSENT</w:t>
      </w:r>
    </w:p>
    <w:p w14:paraId="2032F6B7" w14:textId="175AB4D7" w:rsidR="002E7183" w:rsidRPr="00D6619F" w:rsidRDefault="006869FD" w:rsidP="002E7183">
      <w:pPr>
        <w:pStyle w:val="ListParagraph"/>
        <w:spacing w:after="0" w:line="276" w:lineRule="auto"/>
        <w:ind w:left="1440"/>
        <w:rPr>
          <w:rFonts w:ascii="Gotham Book" w:hAnsi="Gotham Book"/>
          <w:color w:val="3B3838" w:themeColor="background2" w:themeShade="40"/>
        </w:rPr>
      </w:pPr>
      <w:r w:rsidRPr="0078262A">
        <w:rPr>
          <w:rFonts w:ascii="Gotham Book" w:hAnsi="Gotham Book"/>
          <w:color w:val="3B3838" w:themeColor="background2" w:themeShade="40"/>
        </w:rPr>
        <w:t xml:space="preserve">Erin Blake, David Blaylock, Charles Burton, Dedra Cotner, Paul Finley, </w:t>
      </w:r>
      <w:r w:rsidR="000C74B4" w:rsidRPr="0078262A">
        <w:rPr>
          <w:rFonts w:ascii="Gotham Book" w:hAnsi="Gotham Book"/>
          <w:color w:val="3B3838" w:themeColor="background2" w:themeShade="40"/>
        </w:rPr>
        <w:t>J</w:t>
      </w:r>
      <w:r w:rsidR="00C21C9F" w:rsidRPr="0078262A">
        <w:rPr>
          <w:rFonts w:ascii="Gotham Book" w:hAnsi="Gotham Book"/>
          <w:color w:val="3B3838" w:themeColor="background2" w:themeShade="40"/>
        </w:rPr>
        <w:t xml:space="preserve">udy Jones, </w:t>
      </w:r>
      <w:r w:rsidRPr="0078262A">
        <w:rPr>
          <w:rFonts w:ascii="Gotham Book" w:hAnsi="Gotham Book"/>
          <w:color w:val="3B3838" w:themeColor="background2" w:themeShade="40"/>
        </w:rPr>
        <w:t xml:space="preserve">Jimmy Large, Terry Ledford, Ethan Long, </w:t>
      </w:r>
      <w:r w:rsidR="00C21C9F" w:rsidRPr="0078262A">
        <w:rPr>
          <w:rFonts w:ascii="Gotham Book" w:hAnsi="Gotham Book"/>
          <w:color w:val="3B3838" w:themeColor="background2" w:themeShade="40"/>
        </w:rPr>
        <w:t xml:space="preserve">Raheem Obaid, Regina Olum, </w:t>
      </w:r>
      <w:r w:rsidRPr="0078262A">
        <w:rPr>
          <w:rFonts w:ascii="Gotham Book" w:hAnsi="Gotham Book"/>
          <w:color w:val="3B3838" w:themeColor="background2" w:themeShade="40"/>
        </w:rPr>
        <w:t>Thomas Spoon,</w:t>
      </w:r>
      <w:r>
        <w:rPr>
          <w:rFonts w:ascii="Gotham Book" w:hAnsi="Gotham Book"/>
          <w:color w:val="3B3838" w:themeColor="background2" w:themeShade="40"/>
        </w:rPr>
        <w:t xml:space="preserve"> </w:t>
      </w:r>
    </w:p>
    <w:p w14:paraId="5E2F94A8" w14:textId="77777777" w:rsidR="002E7183" w:rsidRPr="00B5161C" w:rsidRDefault="002E7183" w:rsidP="002E7183">
      <w:pPr>
        <w:pStyle w:val="ListParagraph"/>
        <w:spacing w:line="276" w:lineRule="auto"/>
        <w:rPr>
          <w:rFonts w:ascii="Gotham Book" w:hAnsi="Gotham Book"/>
          <w:color w:val="3B3838" w:themeColor="background2" w:themeShade="40"/>
        </w:rPr>
      </w:pPr>
    </w:p>
    <w:p w14:paraId="6266EA7D" w14:textId="77777777" w:rsidR="002E7183" w:rsidRPr="00B5161C" w:rsidRDefault="002E7183" w:rsidP="002E7183">
      <w:pPr>
        <w:pStyle w:val="ListParagraph"/>
        <w:numPr>
          <w:ilvl w:val="0"/>
          <w:numId w:val="5"/>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WELCOME</w:t>
      </w:r>
    </w:p>
    <w:p w14:paraId="274E9D23" w14:textId="32AA68A2" w:rsidR="002E7183" w:rsidRDefault="009677B3" w:rsidP="00EC356E">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Julie Roe, Employee Relations Manager, welcomed everyone to the February meeting. The meeting marks the first for 2022 as the January meeting was cancelled.</w:t>
      </w:r>
    </w:p>
    <w:p w14:paraId="76601B7F" w14:textId="77777777" w:rsidR="00EC7B3D" w:rsidRDefault="00EC7B3D" w:rsidP="00EC7B3D">
      <w:pPr>
        <w:pStyle w:val="ListParagraph"/>
        <w:spacing w:line="276" w:lineRule="auto"/>
        <w:rPr>
          <w:rFonts w:ascii="Gotham Book" w:hAnsi="Gotham Book"/>
          <w:color w:val="212121"/>
        </w:rPr>
      </w:pPr>
    </w:p>
    <w:p w14:paraId="68377938" w14:textId="7260606D" w:rsidR="002E7183" w:rsidRDefault="00BC6041" w:rsidP="002E7183">
      <w:pPr>
        <w:pStyle w:val="ListParagraph"/>
        <w:numPr>
          <w:ilvl w:val="0"/>
          <w:numId w:val="5"/>
        </w:numPr>
        <w:spacing w:line="276" w:lineRule="auto"/>
        <w:rPr>
          <w:rFonts w:ascii="Gotham Book" w:hAnsi="Gotham Book"/>
          <w:color w:val="212121"/>
        </w:rPr>
      </w:pPr>
      <w:r w:rsidRPr="6AAA1A39">
        <w:rPr>
          <w:rFonts w:ascii="Gotham Book" w:hAnsi="Gotham Book"/>
          <w:color w:val="212121"/>
        </w:rPr>
        <w:t>UPDATES</w:t>
      </w:r>
    </w:p>
    <w:p w14:paraId="12A3C419" w14:textId="293F41A5" w:rsidR="475407AB" w:rsidRDefault="475407AB" w:rsidP="002E7183">
      <w:pPr>
        <w:pStyle w:val="ListParagraph"/>
        <w:numPr>
          <w:ilvl w:val="1"/>
          <w:numId w:val="5"/>
        </w:numPr>
        <w:spacing w:line="276" w:lineRule="auto"/>
        <w:rPr>
          <w:rFonts w:ascii="Gotham Book" w:hAnsi="Gotham Book"/>
          <w:color w:val="212121"/>
        </w:rPr>
      </w:pPr>
      <w:r w:rsidRPr="002E7183">
        <w:rPr>
          <w:rFonts w:ascii="Gotham Book" w:hAnsi="Gotham Book"/>
          <w:color w:val="212121"/>
        </w:rPr>
        <w:t xml:space="preserve">Finance and Administration Update – Brian Browning, Acting Associate Vice Chancellor </w:t>
      </w:r>
      <w:r w:rsidR="00A416F4" w:rsidRPr="002E7183">
        <w:rPr>
          <w:rFonts w:ascii="Gotham Book" w:hAnsi="Gotham Book"/>
          <w:color w:val="212121"/>
        </w:rPr>
        <w:t>for</w:t>
      </w:r>
      <w:r w:rsidRPr="002E7183">
        <w:rPr>
          <w:rFonts w:ascii="Gotham Book" w:hAnsi="Gotham Book"/>
          <w:color w:val="212121"/>
        </w:rPr>
        <w:t xml:space="preserve"> Finance and Administration</w:t>
      </w:r>
    </w:p>
    <w:p w14:paraId="7AC61CD9" w14:textId="1D4D9CBB" w:rsidR="005E6C04" w:rsidRDefault="005E6C04" w:rsidP="005E6C04">
      <w:pPr>
        <w:pStyle w:val="ListParagraph"/>
        <w:spacing w:line="276" w:lineRule="auto"/>
        <w:ind w:left="1440"/>
        <w:rPr>
          <w:rFonts w:ascii="Gotham Book" w:hAnsi="Gotham Book"/>
          <w:color w:val="212121"/>
        </w:rPr>
      </w:pPr>
    </w:p>
    <w:p w14:paraId="66DED9A6" w14:textId="2249AE46" w:rsidR="00D9582D" w:rsidRDefault="005E6C04" w:rsidP="0013697A">
      <w:pPr>
        <w:pStyle w:val="ListParagraph"/>
        <w:spacing w:line="276" w:lineRule="auto"/>
        <w:ind w:left="1440"/>
        <w:rPr>
          <w:rFonts w:ascii="Gotham Book" w:hAnsi="Gotham Book"/>
          <w:color w:val="212121"/>
        </w:rPr>
      </w:pPr>
      <w:r>
        <w:rPr>
          <w:rFonts w:ascii="Gotham Book" w:hAnsi="Gotham Book"/>
          <w:color w:val="212121"/>
        </w:rPr>
        <w:t>Brian Browning greeted the group and</w:t>
      </w:r>
      <w:r w:rsidR="00FA4C0F">
        <w:rPr>
          <w:rFonts w:ascii="Gotham Book" w:hAnsi="Gotham Book"/>
          <w:color w:val="212121"/>
        </w:rPr>
        <w:t xml:space="preserve"> began </w:t>
      </w:r>
      <w:r w:rsidR="0067152C">
        <w:rPr>
          <w:rFonts w:ascii="Gotham Book" w:hAnsi="Gotham Book"/>
          <w:color w:val="212121"/>
        </w:rPr>
        <w:t>his update</w:t>
      </w:r>
      <w:r w:rsidR="00360CE8">
        <w:rPr>
          <w:rFonts w:ascii="Gotham Book" w:hAnsi="Gotham Book"/>
          <w:color w:val="212121"/>
        </w:rPr>
        <w:t xml:space="preserve"> noting the recent State of the State Address by Governor Lee which highlighted efforts toward improving education and was supportive of higher education. Mr. Browning also discussed some capitol project including a new Haslam building complex and renovation of Stokely Management Center. He shared that a bid process is underway to upgrade all the doors of Thompson-Boling Arena. He also noted a 4% proposed salary pool for higher education employees. More will come on the pool and how the Chancellor and campus decide to allocate that money. The UT System office is in the process of moving to the new UT </w:t>
      </w:r>
      <w:r w:rsidR="0078262A">
        <w:rPr>
          <w:rFonts w:ascii="Gotham Book" w:hAnsi="Gotham Book"/>
          <w:color w:val="212121"/>
        </w:rPr>
        <w:t>T</w:t>
      </w:r>
      <w:r w:rsidR="00360CE8">
        <w:rPr>
          <w:rFonts w:ascii="Gotham Book" w:hAnsi="Gotham Book"/>
          <w:color w:val="212121"/>
        </w:rPr>
        <w:t xml:space="preserve">ower </w:t>
      </w:r>
      <w:r w:rsidR="0078262A">
        <w:rPr>
          <w:rFonts w:ascii="Gotham Book" w:hAnsi="Gotham Book"/>
          <w:color w:val="212121"/>
        </w:rPr>
        <w:t xml:space="preserve">building </w:t>
      </w:r>
      <w:r w:rsidR="00360CE8">
        <w:rPr>
          <w:rFonts w:ascii="Gotham Book" w:hAnsi="Gotham Book"/>
          <w:color w:val="212121"/>
        </w:rPr>
        <w:t xml:space="preserve">in downtown Knoxville. The Starship delivery robots for dining services are now available on campus. Mr. Browning encouraged everyone to be on the lookout for the cool new robots and to give them a try. </w:t>
      </w:r>
    </w:p>
    <w:p w14:paraId="02CDC11E" w14:textId="2A76463C" w:rsidR="0013697A" w:rsidRDefault="0013697A" w:rsidP="0013697A">
      <w:pPr>
        <w:pStyle w:val="ListParagraph"/>
        <w:spacing w:line="276" w:lineRule="auto"/>
        <w:ind w:left="1440"/>
        <w:rPr>
          <w:rFonts w:ascii="Gotham Book" w:hAnsi="Gotham Book"/>
          <w:color w:val="212121"/>
        </w:rPr>
      </w:pPr>
    </w:p>
    <w:p w14:paraId="3E7519A1" w14:textId="5AF41E0C" w:rsidR="006C1641" w:rsidRPr="00D54097" w:rsidRDefault="006C1641" w:rsidP="006C1641">
      <w:pPr>
        <w:pStyle w:val="ListParagraph"/>
        <w:numPr>
          <w:ilvl w:val="1"/>
          <w:numId w:val="5"/>
        </w:numPr>
        <w:spacing w:line="276" w:lineRule="auto"/>
        <w:rPr>
          <w:rFonts w:ascii="Gotham Book" w:hAnsi="Gotham Book"/>
          <w:color w:val="3B3838" w:themeColor="background2" w:themeShade="40"/>
        </w:rPr>
      </w:pPr>
      <w:r w:rsidRPr="00D54097">
        <w:rPr>
          <w:rFonts w:ascii="Gotham Book" w:hAnsi="Gotham Book"/>
          <w:color w:val="3B3838" w:themeColor="background2" w:themeShade="40"/>
        </w:rPr>
        <w:t xml:space="preserve">Human Resources Update – </w:t>
      </w:r>
      <w:r w:rsidR="00D23298">
        <w:rPr>
          <w:rFonts w:ascii="Gotham Book" w:hAnsi="Gotham Book"/>
          <w:color w:val="3B3838" w:themeColor="background2" w:themeShade="40"/>
        </w:rPr>
        <w:t>Darrell Easley</w:t>
      </w:r>
      <w:r>
        <w:rPr>
          <w:rFonts w:ascii="Gotham Book" w:hAnsi="Gotham Book"/>
          <w:color w:val="3B3838" w:themeColor="background2" w:themeShade="40"/>
        </w:rPr>
        <w:t xml:space="preserve">, </w:t>
      </w:r>
      <w:r w:rsidR="00D23298">
        <w:rPr>
          <w:rFonts w:ascii="Gotham Book" w:hAnsi="Gotham Book"/>
          <w:color w:val="3B3838" w:themeColor="background2" w:themeShade="40"/>
        </w:rPr>
        <w:t>Director</w:t>
      </w:r>
      <w:r>
        <w:rPr>
          <w:rFonts w:ascii="Gotham Book" w:hAnsi="Gotham Book"/>
          <w:color w:val="3B3838" w:themeColor="background2" w:themeShade="40"/>
        </w:rPr>
        <w:t xml:space="preserve"> for Human Resources</w:t>
      </w:r>
    </w:p>
    <w:p w14:paraId="2D65182C" w14:textId="77777777" w:rsidR="006C1641" w:rsidRPr="009C6A65" w:rsidRDefault="006C1641" w:rsidP="006C1641">
      <w:pPr>
        <w:pStyle w:val="ListParagraph"/>
        <w:spacing w:line="276" w:lineRule="auto"/>
        <w:ind w:left="1440"/>
        <w:rPr>
          <w:rFonts w:ascii="Gotham Book" w:hAnsi="Gotham Book"/>
          <w:color w:val="3B3838" w:themeColor="background2" w:themeShade="40"/>
        </w:rPr>
      </w:pPr>
    </w:p>
    <w:p w14:paraId="04BF57D5" w14:textId="1AC19F9C" w:rsidR="00E22CE2" w:rsidRDefault="00142951" w:rsidP="00C25D20">
      <w:pPr>
        <w:pStyle w:val="ListParagraph"/>
        <w:spacing w:line="276" w:lineRule="auto"/>
        <w:ind w:left="1440"/>
        <w:rPr>
          <w:rFonts w:ascii="Gotham Book" w:hAnsi="Gotham Book"/>
          <w:color w:val="212121"/>
        </w:rPr>
      </w:pPr>
      <w:r>
        <w:rPr>
          <w:rFonts w:ascii="Gotham Book" w:hAnsi="Gotham Book"/>
          <w:color w:val="212121"/>
        </w:rPr>
        <w:t xml:space="preserve">Dr. </w:t>
      </w:r>
      <w:r w:rsidR="00D23298">
        <w:rPr>
          <w:rFonts w:ascii="Gotham Book" w:hAnsi="Gotham Book"/>
          <w:color w:val="212121"/>
        </w:rPr>
        <w:t>Easley</w:t>
      </w:r>
      <w:r>
        <w:rPr>
          <w:rFonts w:ascii="Gotham Book" w:hAnsi="Gotham Book"/>
          <w:color w:val="212121"/>
        </w:rPr>
        <w:t xml:space="preserve"> greeted the group and began h</w:t>
      </w:r>
      <w:r w:rsidR="00D23298">
        <w:rPr>
          <w:rFonts w:ascii="Gotham Book" w:hAnsi="Gotham Book"/>
          <w:color w:val="212121"/>
        </w:rPr>
        <w:t>is</w:t>
      </w:r>
      <w:r>
        <w:rPr>
          <w:rFonts w:ascii="Gotham Book" w:hAnsi="Gotham Book"/>
          <w:color w:val="212121"/>
        </w:rPr>
        <w:t xml:space="preserve"> update</w:t>
      </w:r>
      <w:r w:rsidR="00D23298">
        <w:rPr>
          <w:rFonts w:ascii="Gotham Book" w:hAnsi="Gotham Book"/>
          <w:color w:val="212121"/>
        </w:rPr>
        <w:t xml:space="preserve">. He reminded everyone that staff performance review season is upon us and reviews are due by March 31, 2022. He shared the HR Employee Relations will hold virtual office hours for performance review questions. </w:t>
      </w:r>
      <w:bookmarkStart w:id="0" w:name="_Hlk104467979"/>
      <w:r w:rsidR="00D23298">
        <w:rPr>
          <w:rFonts w:ascii="Gotham Book" w:hAnsi="Gotham Book"/>
          <w:color w:val="212121"/>
        </w:rPr>
        <w:t xml:space="preserve">More information will be </w:t>
      </w:r>
      <w:r w:rsidR="00E82496">
        <w:rPr>
          <w:rFonts w:ascii="Gotham Book" w:hAnsi="Gotham Book"/>
          <w:color w:val="212121"/>
        </w:rPr>
        <w:t>shared during announcements a little bit later in the meeting</w:t>
      </w:r>
      <w:r w:rsidR="00D23298">
        <w:rPr>
          <w:rFonts w:ascii="Gotham Book" w:hAnsi="Gotham Book"/>
          <w:color w:val="212121"/>
        </w:rPr>
        <w:t xml:space="preserve">. </w:t>
      </w:r>
      <w:bookmarkEnd w:id="0"/>
    </w:p>
    <w:p w14:paraId="175D5FC5" w14:textId="742FD943" w:rsidR="00D23298" w:rsidRDefault="00D23298" w:rsidP="00C25D20">
      <w:pPr>
        <w:pStyle w:val="ListParagraph"/>
        <w:spacing w:line="276" w:lineRule="auto"/>
        <w:ind w:left="1440"/>
        <w:rPr>
          <w:rFonts w:ascii="Gotham Book" w:hAnsi="Gotham Book"/>
          <w:color w:val="212121"/>
        </w:rPr>
      </w:pPr>
    </w:p>
    <w:p w14:paraId="6AAED13B" w14:textId="33C0CB74" w:rsidR="00D23298" w:rsidRDefault="00D23298" w:rsidP="00C25D20">
      <w:pPr>
        <w:pStyle w:val="ListParagraph"/>
        <w:spacing w:line="276" w:lineRule="auto"/>
        <w:ind w:left="1440"/>
        <w:rPr>
          <w:rFonts w:ascii="Gotham Book" w:hAnsi="Gotham Book"/>
          <w:color w:val="212121"/>
        </w:rPr>
      </w:pPr>
      <w:r>
        <w:rPr>
          <w:rFonts w:ascii="Gotham Book" w:hAnsi="Gotham Book"/>
          <w:color w:val="212121"/>
        </w:rPr>
        <w:t xml:space="preserve">A question was asked about quarantine guidance for </w:t>
      </w:r>
      <w:r w:rsidR="00EC7B3D">
        <w:rPr>
          <w:rFonts w:ascii="Gotham Book" w:hAnsi="Gotham Book"/>
          <w:color w:val="212121"/>
        </w:rPr>
        <w:t>c</w:t>
      </w:r>
      <w:r>
        <w:rPr>
          <w:rFonts w:ascii="Gotham Book" w:hAnsi="Gotham Book"/>
          <w:color w:val="212121"/>
        </w:rPr>
        <w:t xml:space="preserve">ovid-positive employees. Dr. Easley confirmed the university follows CDC guidance and currently the guidance is five days. Further, employees should consult their healthcare provider and may also complete the self-isolation form online for current guidance on any next steps and resources. </w:t>
      </w:r>
    </w:p>
    <w:p w14:paraId="2D7C3866" w14:textId="18F5B780" w:rsidR="002B78D3" w:rsidRDefault="00E22CE2" w:rsidP="00E22CE2">
      <w:pPr>
        <w:pStyle w:val="ListParagraph"/>
        <w:spacing w:line="276" w:lineRule="auto"/>
        <w:ind w:left="1440"/>
        <w:rPr>
          <w:rFonts w:ascii="Gotham Book" w:hAnsi="Gotham Book"/>
          <w:color w:val="212121"/>
        </w:rPr>
      </w:pPr>
      <w:r w:rsidRPr="00E22CE2">
        <w:rPr>
          <w:rFonts w:ascii="Gotham Book" w:hAnsi="Gotham Book"/>
          <w:color w:val="212121"/>
        </w:rPr>
        <w:t xml:space="preserve"> </w:t>
      </w:r>
    </w:p>
    <w:p w14:paraId="3E6DAF60" w14:textId="29077C05" w:rsidR="00973C8A" w:rsidRPr="00757801" w:rsidRDefault="00973C8A" w:rsidP="00973C8A">
      <w:pPr>
        <w:pStyle w:val="ListParagraph"/>
        <w:numPr>
          <w:ilvl w:val="0"/>
          <w:numId w:val="5"/>
        </w:numPr>
        <w:spacing w:line="276" w:lineRule="auto"/>
        <w:rPr>
          <w:rFonts w:ascii="Gotham Book" w:hAnsi="Gotham Book"/>
          <w:color w:val="212121"/>
        </w:rPr>
      </w:pPr>
      <w:r>
        <w:rPr>
          <w:rFonts w:ascii="Gotham Book" w:hAnsi="Gotham Book"/>
          <w:color w:val="212121"/>
        </w:rPr>
        <w:t>GUEST SPEAKER &amp; RETIREMENT Q&amp;A</w:t>
      </w:r>
    </w:p>
    <w:p w14:paraId="10EDD5C9" w14:textId="6F7BE46A" w:rsidR="00973C8A" w:rsidRPr="00973C8A" w:rsidRDefault="00973C8A" w:rsidP="00973C8A">
      <w:pPr>
        <w:pStyle w:val="ListParagraph"/>
        <w:numPr>
          <w:ilvl w:val="1"/>
          <w:numId w:val="5"/>
        </w:numPr>
        <w:spacing w:line="276" w:lineRule="auto"/>
        <w:rPr>
          <w:rFonts w:eastAsiaTheme="minorEastAsia"/>
          <w:color w:val="3B3838" w:themeColor="background2" w:themeShade="40"/>
        </w:rPr>
      </w:pPr>
      <w:r>
        <w:rPr>
          <w:rFonts w:ascii="Gotham Book" w:hAnsi="Gotham Book"/>
          <w:color w:val="3B3838" w:themeColor="background2" w:themeShade="40"/>
        </w:rPr>
        <w:t>Marchelle Robinson &amp; Ashley Greene – Retirement Services</w:t>
      </w:r>
    </w:p>
    <w:p w14:paraId="44DDB857" w14:textId="77777777" w:rsidR="00C86030" w:rsidRPr="00C86030" w:rsidRDefault="00C86030" w:rsidP="00C86030">
      <w:pPr>
        <w:pStyle w:val="ListParagraph"/>
        <w:spacing w:line="276" w:lineRule="auto"/>
        <w:ind w:left="1440"/>
        <w:rPr>
          <w:rFonts w:ascii="Gotham Book" w:hAnsi="Gotham Book"/>
          <w:color w:val="3B3838" w:themeColor="background2" w:themeShade="40"/>
        </w:rPr>
      </w:pPr>
    </w:p>
    <w:p w14:paraId="2B80FC1D" w14:textId="2A97246A" w:rsidR="00EC7B3D" w:rsidRPr="00C86030" w:rsidRDefault="00973C8A" w:rsidP="00C86030">
      <w:pPr>
        <w:pStyle w:val="ListParagraph"/>
        <w:spacing w:line="276" w:lineRule="auto"/>
        <w:ind w:left="1440"/>
        <w:rPr>
          <w:rFonts w:ascii="Gotham Book" w:eastAsiaTheme="minorEastAsia" w:hAnsi="Gotham Book"/>
          <w:color w:val="3B3838" w:themeColor="background2" w:themeShade="40"/>
        </w:rPr>
      </w:pPr>
      <w:r w:rsidRPr="00C86030">
        <w:rPr>
          <w:rFonts w:ascii="Gotham Book" w:hAnsi="Gotham Book"/>
          <w:color w:val="3B3838" w:themeColor="background2" w:themeShade="40"/>
        </w:rPr>
        <w:t>Marchelle Robinson and Ashley Greene greeted the group.</w:t>
      </w:r>
      <w:r w:rsidR="00240396" w:rsidRPr="00C86030">
        <w:rPr>
          <w:rFonts w:ascii="Gotham Book" w:hAnsi="Gotham Book"/>
          <w:color w:val="3B3838" w:themeColor="background2" w:themeShade="40"/>
        </w:rPr>
        <w:t xml:space="preserve"> They shared some retirement information </w:t>
      </w:r>
      <w:r w:rsidR="005403B8" w:rsidRPr="00C86030">
        <w:rPr>
          <w:rFonts w:ascii="Gotham Book" w:hAnsi="Gotham Book"/>
          <w:color w:val="3B3838" w:themeColor="background2" w:themeShade="40"/>
        </w:rPr>
        <w:t>and addressed general questions from the group</w:t>
      </w:r>
      <w:r w:rsidR="00EC7B3D" w:rsidRPr="00C86030">
        <w:rPr>
          <w:rFonts w:ascii="Gotham Book" w:hAnsi="Gotham Book"/>
          <w:color w:val="3B3838" w:themeColor="background2" w:themeShade="40"/>
        </w:rPr>
        <w:t xml:space="preserve"> related to the best time to retire and where to begin. </w:t>
      </w:r>
      <w:r w:rsidR="00A93A9C" w:rsidRPr="00C86030">
        <w:rPr>
          <w:rFonts w:ascii="Gotham Book" w:eastAsiaTheme="minorEastAsia" w:hAnsi="Gotham Book"/>
          <w:color w:val="3B3838" w:themeColor="background2" w:themeShade="40"/>
        </w:rPr>
        <w:t xml:space="preserve">There are several </w:t>
      </w:r>
      <w:r w:rsidR="00C86030" w:rsidRPr="00C86030">
        <w:rPr>
          <w:rFonts w:ascii="Gotham Book" w:eastAsiaTheme="minorEastAsia" w:hAnsi="Gotham Book"/>
          <w:color w:val="3B3838" w:themeColor="background2" w:themeShade="40"/>
        </w:rPr>
        <w:t>retirements</w:t>
      </w:r>
      <w:r w:rsidR="00A93A9C" w:rsidRPr="00C86030">
        <w:rPr>
          <w:rFonts w:ascii="Gotham Book" w:eastAsiaTheme="minorEastAsia" w:hAnsi="Gotham Book"/>
          <w:color w:val="3B3838" w:themeColor="background2" w:themeShade="40"/>
        </w:rPr>
        <w:t xml:space="preserve"> plans available </w:t>
      </w:r>
      <w:r w:rsidR="00EC7B3D" w:rsidRPr="00C86030">
        <w:rPr>
          <w:rFonts w:ascii="Gotham Book" w:eastAsiaTheme="minorEastAsia" w:hAnsi="Gotham Book"/>
          <w:color w:val="3B3838" w:themeColor="background2" w:themeShade="40"/>
        </w:rPr>
        <w:t xml:space="preserve">to UT employees </w:t>
      </w:r>
      <w:r w:rsidR="00A93A9C" w:rsidRPr="00C86030">
        <w:rPr>
          <w:rFonts w:ascii="Gotham Book" w:eastAsiaTheme="minorEastAsia" w:hAnsi="Gotham Book"/>
          <w:color w:val="3B3838" w:themeColor="background2" w:themeShade="40"/>
        </w:rPr>
        <w:t xml:space="preserve">and it depends on what plan you are currently enrolled in and other factors (age, years of service, etc.) to determine benefits. Retirement applications </w:t>
      </w:r>
      <w:r w:rsidR="00EC7B3D" w:rsidRPr="00C86030">
        <w:rPr>
          <w:rFonts w:ascii="Gotham Book" w:eastAsiaTheme="minorEastAsia" w:hAnsi="Gotham Book"/>
          <w:color w:val="3B3838" w:themeColor="background2" w:themeShade="40"/>
        </w:rPr>
        <w:t xml:space="preserve">are online and </w:t>
      </w:r>
      <w:r w:rsidR="00A93A9C" w:rsidRPr="00C86030">
        <w:rPr>
          <w:rFonts w:ascii="Gotham Book" w:eastAsiaTheme="minorEastAsia" w:hAnsi="Gotham Book"/>
          <w:color w:val="3B3838" w:themeColor="background2" w:themeShade="40"/>
        </w:rPr>
        <w:t>take time to process</w:t>
      </w:r>
      <w:r w:rsidR="00EC7B3D" w:rsidRPr="00C86030">
        <w:rPr>
          <w:rFonts w:ascii="Gotham Book" w:eastAsiaTheme="minorEastAsia" w:hAnsi="Gotham Book"/>
          <w:color w:val="3B3838" w:themeColor="background2" w:themeShade="40"/>
        </w:rPr>
        <w:t>. E</w:t>
      </w:r>
      <w:r w:rsidR="00A93A9C" w:rsidRPr="00C86030">
        <w:rPr>
          <w:rFonts w:ascii="Gotham Book" w:eastAsiaTheme="minorEastAsia" w:hAnsi="Gotham Book"/>
          <w:color w:val="3B3838" w:themeColor="background2" w:themeShade="40"/>
        </w:rPr>
        <w:t>mployees should inquire early and often about their benefits. You can estimate three to five months for processing a retirement application. Contact the Retirement Office at (865) 974-5</w:t>
      </w:r>
      <w:r w:rsidR="0065713B" w:rsidRPr="00C86030">
        <w:rPr>
          <w:rFonts w:ascii="Gotham Book" w:eastAsiaTheme="minorEastAsia" w:hAnsi="Gotham Book"/>
          <w:color w:val="3B3838" w:themeColor="background2" w:themeShade="40"/>
        </w:rPr>
        <w:t xml:space="preserve">251 or </w:t>
      </w:r>
      <w:hyperlink r:id="rId9" w:history="1">
        <w:r w:rsidR="0065713B" w:rsidRPr="00C86030">
          <w:rPr>
            <w:rStyle w:val="Hyperlink"/>
            <w:rFonts w:ascii="Gotham Book" w:eastAsiaTheme="minorEastAsia" w:hAnsi="Gotham Book"/>
          </w:rPr>
          <w:t>retirement@utk.edu</w:t>
        </w:r>
      </w:hyperlink>
      <w:r w:rsidR="00EC7B3D" w:rsidRPr="00C86030">
        <w:rPr>
          <w:rFonts w:ascii="Gotham Book" w:eastAsiaTheme="minorEastAsia" w:hAnsi="Gotham Book"/>
          <w:color w:val="3B3838" w:themeColor="background2" w:themeShade="40"/>
        </w:rPr>
        <w:t xml:space="preserve"> to learn more about what you are enrolled in, the application process, deadlines, and more. </w:t>
      </w:r>
    </w:p>
    <w:p w14:paraId="606964F7" w14:textId="77777777" w:rsidR="00EC7B3D" w:rsidRPr="00C86030" w:rsidRDefault="00EC7B3D" w:rsidP="00C86030">
      <w:pPr>
        <w:pStyle w:val="ListParagraph"/>
        <w:spacing w:line="276" w:lineRule="auto"/>
        <w:ind w:left="1440"/>
        <w:rPr>
          <w:rFonts w:ascii="Gotham Book" w:hAnsi="Gotham Book"/>
          <w:color w:val="3B3838" w:themeColor="background2" w:themeShade="40"/>
        </w:rPr>
      </w:pPr>
    </w:p>
    <w:p w14:paraId="77E092DB" w14:textId="06638F5C" w:rsidR="00EE2247" w:rsidRPr="00C86030" w:rsidRDefault="00EC7B3D" w:rsidP="00C86030">
      <w:pPr>
        <w:pStyle w:val="ListParagraph"/>
        <w:spacing w:after="0" w:line="276" w:lineRule="auto"/>
        <w:ind w:left="1440"/>
        <w:rPr>
          <w:rFonts w:ascii="Gotham Book" w:hAnsi="Gotham Book"/>
          <w:color w:val="3B3838" w:themeColor="background2" w:themeShade="40"/>
        </w:rPr>
      </w:pPr>
      <w:r w:rsidRPr="00C86030">
        <w:rPr>
          <w:rFonts w:ascii="Gotham Book" w:hAnsi="Gotham Book"/>
          <w:color w:val="3B3838" w:themeColor="background2" w:themeShade="40"/>
        </w:rPr>
        <w:t>The question was raised about</w:t>
      </w:r>
      <w:r w:rsidR="00EE2247" w:rsidRPr="00C86030">
        <w:rPr>
          <w:rFonts w:ascii="Gotham Book" w:hAnsi="Gotham Book"/>
          <w:color w:val="3B3838" w:themeColor="background2" w:themeShade="40"/>
        </w:rPr>
        <w:t xml:space="preserve"> how often </w:t>
      </w:r>
      <w:r w:rsidRPr="00C86030">
        <w:rPr>
          <w:rFonts w:ascii="Gotham Book" w:hAnsi="Gotham Book"/>
          <w:color w:val="3B3838" w:themeColor="background2" w:themeShade="40"/>
        </w:rPr>
        <w:t>should employees</w:t>
      </w:r>
      <w:r w:rsidR="00EE2247" w:rsidRPr="00C86030">
        <w:rPr>
          <w:rFonts w:ascii="Gotham Book" w:hAnsi="Gotham Book"/>
          <w:color w:val="3B3838" w:themeColor="background2" w:themeShade="40"/>
        </w:rPr>
        <w:t xml:space="preserve"> review </w:t>
      </w:r>
      <w:r w:rsidRPr="00C86030">
        <w:rPr>
          <w:rFonts w:ascii="Gotham Book" w:hAnsi="Gotham Book"/>
          <w:color w:val="3B3838" w:themeColor="background2" w:themeShade="40"/>
        </w:rPr>
        <w:t>their</w:t>
      </w:r>
      <w:r w:rsidR="00EE2247" w:rsidRPr="00C86030">
        <w:rPr>
          <w:rFonts w:ascii="Gotham Book" w:hAnsi="Gotham Book"/>
          <w:color w:val="3B3838" w:themeColor="background2" w:themeShade="40"/>
        </w:rPr>
        <w:t xml:space="preserve"> beneficiary information? If </w:t>
      </w:r>
      <w:r w:rsidRPr="00C86030">
        <w:rPr>
          <w:rFonts w:ascii="Gotham Book" w:hAnsi="Gotham Book"/>
          <w:color w:val="3B3838" w:themeColor="background2" w:themeShade="40"/>
        </w:rPr>
        <w:t>an employee</w:t>
      </w:r>
      <w:r w:rsidR="00EE2247" w:rsidRPr="00C86030">
        <w:rPr>
          <w:rFonts w:ascii="Gotham Book" w:hAnsi="Gotham Book"/>
          <w:color w:val="3B3838" w:themeColor="background2" w:themeShade="40"/>
        </w:rPr>
        <w:t xml:space="preserve"> update</w:t>
      </w:r>
      <w:r w:rsidRPr="00C86030">
        <w:rPr>
          <w:rFonts w:ascii="Gotham Book" w:hAnsi="Gotham Book"/>
          <w:color w:val="3B3838" w:themeColor="background2" w:themeShade="40"/>
        </w:rPr>
        <w:t>s</w:t>
      </w:r>
      <w:r w:rsidR="00EE2247" w:rsidRPr="00C86030">
        <w:rPr>
          <w:rFonts w:ascii="Gotham Book" w:hAnsi="Gotham Book"/>
          <w:color w:val="3B3838" w:themeColor="background2" w:themeShade="40"/>
        </w:rPr>
        <w:t xml:space="preserve"> </w:t>
      </w:r>
      <w:r w:rsidRPr="00C86030">
        <w:rPr>
          <w:rFonts w:ascii="Gotham Book" w:hAnsi="Gotham Book"/>
          <w:color w:val="3B3838" w:themeColor="background2" w:themeShade="40"/>
        </w:rPr>
        <w:t>their</w:t>
      </w:r>
      <w:r w:rsidR="00EE2247" w:rsidRPr="00C86030">
        <w:rPr>
          <w:rFonts w:ascii="Gotham Book" w:hAnsi="Gotham Book"/>
          <w:color w:val="3B3838" w:themeColor="background2" w:themeShade="40"/>
        </w:rPr>
        <w:t xml:space="preserve"> retirement beneficiary does that update al</w:t>
      </w:r>
      <w:r w:rsidRPr="00C86030">
        <w:rPr>
          <w:rFonts w:ascii="Gotham Book" w:hAnsi="Gotham Book"/>
          <w:color w:val="3B3838" w:themeColor="background2" w:themeShade="40"/>
        </w:rPr>
        <w:t>l</w:t>
      </w:r>
      <w:r w:rsidR="00EE2247" w:rsidRPr="00C86030">
        <w:rPr>
          <w:rFonts w:ascii="Gotham Book" w:hAnsi="Gotham Book"/>
          <w:color w:val="3B3838" w:themeColor="background2" w:themeShade="40"/>
        </w:rPr>
        <w:t xml:space="preserve"> other beneficiary forms? (i.e. Survivor Benefits, insurance, etc.)</w:t>
      </w:r>
    </w:p>
    <w:p w14:paraId="347F71EC" w14:textId="77777777" w:rsidR="00EC7B3D" w:rsidRPr="00C86030" w:rsidRDefault="00EC7B3D" w:rsidP="00C86030">
      <w:pPr>
        <w:pStyle w:val="ListParagraph"/>
        <w:spacing w:after="0" w:line="276" w:lineRule="auto"/>
        <w:ind w:left="1440"/>
        <w:rPr>
          <w:rFonts w:ascii="Gotham Book" w:eastAsiaTheme="minorEastAsia" w:hAnsi="Gotham Book"/>
          <w:color w:val="3B3838" w:themeColor="background2" w:themeShade="40"/>
        </w:rPr>
      </w:pPr>
    </w:p>
    <w:p w14:paraId="7E8915C1" w14:textId="77777777" w:rsidR="00C86030" w:rsidRPr="00C86030" w:rsidRDefault="00EC7B3D" w:rsidP="00C86030">
      <w:pPr>
        <w:spacing w:after="0" w:line="276" w:lineRule="auto"/>
        <w:ind w:left="1440"/>
        <w:rPr>
          <w:rFonts w:ascii="Gotham Book" w:hAnsi="Gotham Book"/>
          <w:color w:val="3B3838" w:themeColor="background2" w:themeShade="40"/>
        </w:rPr>
      </w:pPr>
      <w:r w:rsidRPr="00C86030">
        <w:rPr>
          <w:rFonts w:ascii="Gotham Book" w:hAnsi="Gotham Book"/>
          <w:color w:val="3B3838" w:themeColor="background2" w:themeShade="40"/>
        </w:rPr>
        <w:t>Employees are encouraged to check/</w:t>
      </w:r>
      <w:r w:rsidR="00EE2247" w:rsidRPr="00C86030">
        <w:rPr>
          <w:rFonts w:ascii="Gotham Book" w:hAnsi="Gotham Book"/>
          <w:color w:val="3B3838" w:themeColor="background2" w:themeShade="40"/>
        </w:rPr>
        <w:t>updat</w:t>
      </w:r>
      <w:r w:rsidRPr="00C86030">
        <w:rPr>
          <w:rFonts w:ascii="Gotham Book" w:hAnsi="Gotham Book"/>
          <w:color w:val="3B3838" w:themeColor="background2" w:themeShade="40"/>
        </w:rPr>
        <w:t>e</w:t>
      </w:r>
      <w:r w:rsidR="00EE2247" w:rsidRPr="00C86030">
        <w:rPr>
          <w:rFonts w:ascii="Gotham Book" w:hAnsi="Gotham Book"/>
          <w:color w:val="3B3838" w:themeColor="background2" w:themeShade="40"/>
        </w:rPr>
        <w:t xml:space="preserve"> </w:t>
      </w:r>
      <w:r w:rsidR="00A93A9C" w:rsidRPr="00C86030">
        <w:rPr>
          <w:rFonts w:ascii="Gotham Book" w:hAnsi="Gotham Book"/>
          <w:color w:val="3B3838" w:themeColor="background2" w:themeShade="40"/>
        </w:rPr>
        <w:t xml:space="preserve">all </w:t>
      </w:r>
      <w:r w:rsidR="00EE2247" w:rsidRPr="00C86030">
        <w:rPr>
          <w:rFonts w:ascii="Gotham Book" w:hAnsi="Gotham Book"/>
          <w:color w:val="3B3838" w:themeColor="background2" w:themeShade="40"/>
        </w:rPr>
        <w:t>beneficia</w:t>
      </w:r>
      <w:r w:rsidRPr="00C86030">
        <w:rPr>
          <w:rFonts w:ascii="Gotham Book" w:hAnsi="Gotham Book"/>
          <w:color w:val="3B3838" w:themeColor="background2" w:themeShade="40"/>
        </w:rPr>
        <w:t xml:space="preserve">ries </w:t>
      </w:r>
      <w:r w:rsidR="00EE2247" w:rsidRPr="00C86030">
        <w:rPr>
          <w:rFonts w:ascii="Gotham Book" w:hAnsi="Gotham Book"/>
          <w:color w:val="3B3838" w:themeColor="background2" w:themeShade="40"/>
        </w:rPr>
        <w:t>every one to two years, or when a change in life occurs. This could be a significant life change like marriage, divorce, death of a spouse, or the birth or adoption of a child or grandchild. It could also be</w:t>
      </w:r>
      <w:r w:rsidR="00A93A9C" w:rsidRPr="00C86030">
        <w:rPr>
          <w:rFonts w:ascii="Gotham Book" w:hAnsi="Gotham Book"/>
          <w:color w:val="3B3838" w:themeColor="background2" w:themeShade="40"/>
        </w:rPr>
        <w:t xml:space="preserve"> helpful for things like</w:t>
      </w:r>
      <w:r w:rsidR="00EE2247" w:rsidRPr="00C86030">
        <w:rPr>
          <w:rFonts w:ascii="Gotham Book" w:hAnsi="Gotham Book"/>
          <w:color w:val="3B3838" w:themeColor="background2" w:themeShade="40"/>
        </w:rPr>
        <w:t xml:space="preserve"> a change of address </w:t>
      </w:r>
      <w:r w:rsidR="00A93A9C" w:rsidRPr="00C86030">
        <w:rPr>
          <w:rFonts w:ascii="Gotham Book" w:hAnsi="Gotham Book"/>
          <w:color w:val="3B3838" w:themeColor="background2" w:themeShade="40"/>
        </w:rPr>
        <w:t xml:space="preserve">or name </w:t>
      </w:r>
      <w:r w:rsidR="00EE2247" w:rsidRPr="00C86030">
        <w:rPr>
          <w:rFonts w:ascii="Gotham Book" w:hAnsi="Gotham Book"/>
          <w:color w:val="3B3838" w:themeColor="background2" w:themeShade="40"/>
        </w:rPr>
        <w:t>for an existing beneficiary.</w:t>
      </w:r>
      <w:r w:rsidRPr="00C86030">
        <w:rPr>
          <w:rFonts w:ascii="Gotham Book" w:hAnsi="Gotham Book"/>
          <w:color w:val="3B3838" w:themeColor="background2" w:themeShade="40"/>
        </w:rPr>
        <w:t xml:space="preserve"> </w:t>
      </w:r>
      <w:r w:rsidR="00163447" w:rsidRPr="00C86030">
        <w:rPr>
          <w:rFonts w:ascii="Gotham Book" w:hAnsi="Gotham Book"/>
          <w:color w:val="3B3838" w:themeColor="background2" w:themeShade="40"/>
        </w:rPr>
        <w:t>Beneficiary forms are unique to each type of benefit. If a Survivor Benefits beneficiary form is updated, other benefits with beneficiaries (i.e. retirement, etc.) are not updated at the same time and will need to be updated separately.</w:t>
      </w:r>
      <w:r w:rsidR="00EC3A9F" w:rsidRPr="00C86030">
        <w:rPr>
          <w:rFonts w:ascii="Gotham Book" w:hAnsi="Gotham Book"/>
          <w:color w:val="3B3838" w:themeColor="background2" w:themeShade="40"/>
        </w:rPr>
        <w:t xml:space="preserve"> Beneficiaries for retirement or life insurance plans must be changed in Edison or the vendor portal.</w:t>
      </w:r>
      <w:r w:rsidR="00A93A9C" w:rsidRPr="00C86030">
        <w:rPr>
          <w:rFonts w:ascii="Gotham Book" w:hAnsi="Gotham Book"/>
          <w:color w:val="3B3838" w:themeColor="background2" w:themeShade="40"/>
        </w:rPr>
        <w:t xml:space="preserve"> The survivor benefit form can be completed in Employee </w:t>
      </w:r>
      <w:r w:rsidR="00EE2247" w:rsidRPr="00C86030">
        <w:rPr>
          <w:rFonts w:ascii="Gotham Book" w:hAnsi="Gotham Book"/>
          <w:color w:val="3B3838" w:themeColor="background2" w:themeShade="40"/>
        </w:rPr>
        <w:t>Self Service (ESS)</w:t>
      </w:r>
      <w:r w:rsidR="00163447" w:rsidRPr="00C86030">
        <w:rPr>
          <w:rFonts w:ascii="Gotham Book" w:hAnsi="Gotham Book"/>
          <w:color w:val="3B3838" w:themeColor="background2" w:themeShade="40"/>
        </w:rPr>
        <w:t xml:space="preserve">. </w:t>
      </w:r>
    </w:p>
    <w:p w14:paraId="2941F79D" w14:textId="77777777" w:rsidR="00C86030" w:rsidRPr="00C86030" w:rsidRDefault="00C86030" w:rsidP="00C86030">
      <w:pPr>
        <w:spacing w:after="0" w:line="276" w:lineRule="auto"/>
        <w:ind w:left="1440"/>
        <w:rPr>
          <w:rFonts w:ascii="Gotham Book" w:hAnsi="Gotham Book"/>
          <w:color w:val="3B3838" w:themeColor="background2" w:themeShade="40"/>
        </w:rPr>
      </w:pPr>
    </w:p>
    <w:p w14:paraId="19E09F49" w14:textId="62C50AA4" w:rsidR="00EE2247" w:rsidRPr="00C86030" w:rsidRDefault="00163447" w:rsidP="00C86030">
      <w:pPr>
        <w:spacing w:after="0" w:line="276" w:lineRule="auto"/>
        <w:ind w:left="1440"/>
        <w:rPr>
          <w:rFonts w:ascii="Gotham Book" w:hAnsi="Gotham Book"/>
          <w:color w:val="3B3838" w:themeColor="background2" w:themeShade="40"/>
        </w:rPr>
      </w:pPr>
      <w:r w:rsidRPr="00C86030">
        <w:rPr>
          <w:rFonts w:ascii="Gotham Book" w:hAnsi="Gotham Book"/>
          <w:color w:val="3B3838" w:themeColor="background2" w:themeShade="40"/>
        </w:rPr>
        <w:lastRenderedPageBreak/>
        <w:t>Contact Employee Relations at 974-6642 or Retirement Services at 974-5251 if you have any questions.</w:t>
      </w:r>
    </w:p>
    <w:p w14:paraId="3C360FCB" w14:textId="77777777" w:rsidR="00C86030" w:rsidRPr="00C86030" w:rsidRDefault="00C86030" w:rsidP="00C86030">
      <w:pPr>
        <w:spacing w:after="0" w:line="240" w:lineRule="auto"/>
        <w:ind w:left="1440"/>
        <w:rPr>
          <w:rFonts w:ascii="Gotham Book" w:hAnsi="Gotham Book"/>
          <w:color w:val="3B3838" w:themeColor="background2" w:themeShade="40"/>
        </w:rPr>
      </w:pPr>
    </w:p>
    <w:p w14:paraId="1017FEFB" w14:textId="4E957AB4" w:rsidR="00095FE4" w:rsidRPr="00757801" w:rsidRDefault="00095FE4" w:rsidP="00095FE4">
      <w:pPr>
        <w:pStyle w:val="ListParagraph"/>
        <w:numPr>
          <w:ilvl w:val="0"/>
          <w:numId w:val="5"/>
        </w:numPr>
        <w:spacing w:line="276" w:lineRule="auto"/>
        <w:rPr>
          <w:rFonts w:ascii="Gotham Book" w:hAnsi="Gotham Book"/>
          <w:color w:val="212121"/>
        </w:rPr>
      </w:pPr>
      <w:r>
        <w:rPr>
          <w:rFonts w:ascii="Gotham Book" w:hAnsi="Gotham Book"/>
          <w:color w:val="212121"/>
        </w:rPr>
        <w:t>CONSTITUENT QUESTIONS</w:t>
      </w:r>
    </w:p>
    <w:p w14:paraId="25B2E105" w14:textId="474662F2" w:rsidR="00163447" w:rsidRDefault="00163447" w:rsidP="00163447">
      <w:pPr>
        <w:pStyle w:val="ListParagraph"/>
        <w:numPr>
          <w:ilvl w:val="1"/>
          <w:numId w:val="5"/>
        </w:numPr>
        <w:spacing w:line="276" w:lineRule="auto"/>
        <w:rPr>
          <w:rFonts w:ascii="Gotham Book" w:hAnsi="Gotham Book"/>
          <w:color w:val="3B3838" w:themeColor="background2" w:themeShade="40"/>
        </w:rPr>
      </w:pPr>
      <w:r>
        <w:rPr>
          <w:rFonts w:ascii="Gotham Book" w:hAnsi="Gotham Book"/>
          <w:color w:val="3B3838" w:themeColor="background2" w:themeShade="40"/>
        </w:rPr>
        <w:t xml:space="preserve">Q: </w:t>
      </w:r>
      <w:r w:rsidRPr="006A781C">
        <w:rPr>
          <w:rFonts w:ascii="Gotham Book" w:hAnsi="Gotham Book"/>
          <w:color w:val="3B3838" w:themeColor="background2" w:themeShade="40"/>
        </w:rPr>
        <w:t xml:space="preserve">Will there be another incentive for faculty to retire this year? </w:t>
      </w:r>
      <w:r w:rsidR="00240396">
        <w:rPr>
          <w:rFonts w:ascii="Gotham Book" w:hAnsi="Gotham Book"/>
          <w:color w:val="3B3838" w:themeColor="background2" w:themeShade="40"/>
        </w:rPr>
        <w:t>Are there plans to do something similar for staff?</w:t>
      </w:r>
    </w:p>
    <w:p w14:paraId="652D77BB" w14:textId="1C572BDC" w:rsidR="00163447" w:rsidRDefault="00163447" w:rsidP="00163447">
      <w:pPr>
        <w:pStyle w:val="ListParagraph"/>
        <w:spacing w:line="276" w:lineRule="auto"/>
        <w:ind w:left="1440"/>
        <w:rPr>
          <w:rFonts w:ascii="Gotham Book" w:hAnsi="Gotham Book"/>
          <w:color w:val="3B3838" w:themeColor="background2" w:themeShade="40"/>
        </w:rPr>
      </w:pPr>
    </w:p>
    <w:p w14:paraId="573A521D" w14:textId="2A80AB29" w:rsidR="00163447" w:rsidRPr="00163447" w:rsidRDefault="00163447" w:rsidP="00163447">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Lucal responded that the Voluntary Retirement Incentive Plan (VRIP) was solely for faculty. There are no plans to offer a staff retirement incentive at this time.</w:t>
      </w:r>
    </w:p>
    <w:p w14:paraId="51FD4C80" w14:textId="77777777" w:rsidR="00240396" w:rsidRDefault="00240396" w:rsidP="00240396">
      <w:pPr>
        <w:pStyle w:val="ListParagraph"/>
        <w:spacing w:line="276" w:lineRule="auto"/>
        <w:rPr>
          <w:rFonts w:ascii="Gotham Book" w:hAnsi="Gotham Book"/>
          <w:color w:val="3B3838" w:themeColor="background2" w:themeShade="40"/>
        </w:rPr>
      </w:pPr>
    </w:p>
    <w:p w14:paraId="2021DE72" w14:textId="724EBEDE" w:rsidR="00163447" w:rsidRDefault="006C1641" w:rsidP="00163447">
      <w:pPr>
        <w:pStyle w:val="ListParagraph"/>
        <w:numPr>
          <w:ilvl w:val="0"/>
          <w:numId w:val="5"/>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OTHER BUSINESS/ANNOUNCEMENTS</w:t>
      </w:r>
    </w:p>
    <w:p w14:paraId="29D83044" w14:textId="77777777" w:rsidR="00163447" w:rsidRDefault="00163447" w:rsidP="00163447">
      <w:pPr>
        <w:pStyle w:val="ListParagraph"/>
        <w:numPr>
          <w:ilvl w:val="1"/>
          <w:numId w:val="5"/>
        </w:numPr>
        <w:spacing w:line="276" w:lineRule="auto"/>
        <w:rPr>
          <w:rFonts w:ascii="Gotham Book" w:hAnsi="Gotham Book"/>
          <w:color w:val="3B3838" w:themeColor="background2" w:themeShade="40"/>
        </w:rPr>
      </w:pPr>
      <w:r w:rsidRPr="00163447">
        <w:rPr>
          <w:rFonts w:ascii="Gotham Book" w:hAnsi="Gotham Book"/>
          <w:color w:val="3B3838" w:themeColor="background2" w:themeShade="40"/>
        </w:rPr>
        <w:t>Staff Performance Reviews &amp; Virtual Learning Sessions</w:t>
      </w:r>
    </w:p>
    <w:p w14:paraId="22750BD4" w14:textId="77777777" w:rsidR="00163447" w:rsidRDefault="00163447" w:rsidP="00163447">
      <w:pPr>
        <w:pStyle w:val="ListParagraph"/>
        <w:spacing w:line="276" w:lineRule="auto"/>
        <w:ind w:left="1440"/>
        <w:rPr>
          <w:rFonts w:ascii="Gotham Book" w:hAnsi="Gotham Book"/>
          <w:color w:val="3B3838" w:themeColor="background2" w:themeShade="40"/>
        </w:rPr>
      </w:pPr>
    </w:p>
    <w:p w14:paraId="4BA7C393" w14:textId="77777777" w:rsidR="00163447" w:rsidRDefault="00163447" w:rsidP="00163447">
      <w:pPr>
        <w:pStyle w:val="ListParagraph"/>
        <w:spacing w:line="276" w:lineRule="auto"/>
        <w:ind w:left="1440"/>
        <w:rPr>
          <w:rFonts w:ascii="Gotham Book" w:hAnsi="Gotham Book"/>
          <w:color w:val="3B3838" w:themeColor="background2" w:themeShade="40"/>
        </w:rPr>
      </w:pPr>
      <w:r w:rsidRPr="00163447">
        <w:rPr>
          <w:rFonts w:ascii="Gotham Book" w:hAnsi="Gotham Book"/>
          <w:color w:val="3B3838" w:themeColor="background2" w:themeShade="40"/>
        </w:rPr>
        <w:t>Staff performance reviews for the 2021 review cycle are now available in the Online Performance Review (OPR) system. Log in at opr.utk.edu to begin! Simply select “2021 Annual Performance Review” from the dropdown menu. OPR streamlines the staff annual review process and makes it easier to manage no matter where we are working!</w:t>
      </w:r>
    </w:p>
    <w:p w14:paraId="6463A259" w14:textId="77777777" w:rsidR="00163447" w:rsidRDefault="00163447" w:rsidP="00163447">
      <w:pPr>
        <w:pStyle w:val="ListParagraph"/>
        <w:spacing w:line="276" w:lineRule="auto"/>
        <w:ind w:left="1440"/>
        <w:rPr>
          <w:rFonts w:ascii="Gotham Book" w:hAnsi="Gotham Book"/>
          <w:color w:val="3B3838" w:themeColor="background2" w:themeShade="40"/>
        </w:rPr>
      </w:pPr>
    </w:p>
    <w:p w14:paraId="4165C43D" w14:textId="4B125930" w:rsidR="00163447" w:rsidRDefault="00163447" w:rsidP="00163447">
      <w:pPr>
        <w:pStyle w:val="ListParagraph"/>
        <w:spacing w:line="276" w:lineRule="auto"/>
        <w:ind w:left="1440"/>
        <w:rPr>
          <w:rFonts w:ascii="Gotham Book" w:hAnsi="Gotham Book"/>
          <w:color w:val="3B3838" w:themeColor="background2" w:themeShade="40"/>
        </w:rPr>
      </w:pPr>
      <w:r w:rsidRPr="00163447">
        <w:rPr>
          <w:rFonts w:ascii="Gotham Book" w:hAnsi="Gotham Book"/>
          <w:color w:val="3B3838" w:themeColor="background2" w:themeShade="40"/>
        </w:rPr>
        <w:t xml:space="preserve">There are several resources available as you prepare for this review cycle. Visit the Human Resources website, </w:t>
      </w:r>
      <w:hyperlink r:id="rId10" w:history="1">
        <w:r w:rsidRPr="00D05464">
          <w:rPr>
            <w:rStyle w:val="Hyperlink"/>
            <w:rFonts w:ascii="Gotham Book" w:hAnsi="Gotham Book"/>
          </w:rPr>
          <w:t>Staff Performance Reviews</w:t>
        </w:r>
      </w:hyperlink>
      <w:r w:rsidRPr="00163447">
        <w:rPr>
          <w:rFonts w:ascii="Gotham Book" w:hAnsi="Gotham Book"/>
          <w:color w:val="3B3838" w:themeColor="background2" w:themeShade="40"/>
        </w:rPr>
        <w:t>, to learn more. FAQs can also be found on this page. Staff performance reviews are due March 31 each year.</w:t>
      </w:r>
    </w:p>
    <w:p w14:paraId="6992FB9D" w14:textId="77777777" w:rsidR="00163447" w:rsidRDefault="00163447" w:rsidP="00163447">
      <w:pPr>
        <w:pStyle w:val="ListParagraph"/>
        <w:spacing w:line="276" w:lineRule="auto"/>
        <w:ind w:left="1440"/>
        <w:rPr>
          <w:rFonts w:ascii="Gotham Book" w:hAnsi="Gotham Book"/>
          <w:color w:val="3B3838" w:themeColor="background2" w:themeShade="40"/>
        </w:rPr>
      </w:pPr>
    </w:p>
    <w:p w14:paraId="6ABE771D" w14:textId="77777777" w:rsidR="00D05464" w:rsidRDefault="00163447" w:rsidP="00D05464">
      <w:pPr>
        <w:pStyle w:val="ListParagraph"/>
        <w:spacing w:line="276" w:lineRule="auto"/>
        <w:ind w:left="1440"/>
        <w:rPr>
          <w:rFonts w:ascii="Gotham Book" w:hAnsi="Gotham Book"/>
          <w:color w:val="3B3838" w:themeColor="background2" w:themeShade="40"/>
        </w:rPr>
      </w:pPr>
      <w:r w:rsidRPr="00163447">
        <w:rPr>
          <w:rFonts w:ascii="Gotham Book" w:hAnsi="Gotham Book"/>
          <w:color w:val="3B3838" w:themeColor="background2" w:themeShade="40"/>
        </w:rPr>
        <w:t xml:space="preserve">To register for virtual learning sessions related to annual reviews, visit </w:t>
      </w:r>
      <w:hyperlink r:id="rId11" w:history="1">
        <w:r w:rsidR="00D05464" w:rsidRPr="00D05464">
          <w:rPr>
            <w:rStyle w:val="Hyperlink"/>
            <w:rFonts w:ascii="Gotham Book" w:hAnsi="Gotham Book"/>
          </w:rPr>
          <w:t>K@TE</w:t>
        </w:r>
      </w:hyperlink>
      <w:r w:rsidR="00D05464">
        <w:rPr>
          <w:rFonts w:ascii="Gotham Book" w:hAnsi="Gotham Book"/>
          <w:color w:val="3B3838" w:themeColor="background2" w:themeShade="40"/>
        </w:rPr>
        <w:t xml:space="preserve"> </w:t>
      </w:r>
      <w:r w:rsidRPr="00163447">
        <w:rPr>
          <w:rFonts w:ascii="Gotham Book" w:hAnsi="Gotham Book"/>
          <w:color w:val="3B3838" w:themeColor="background2" w:themeShade="40"/>
        </w:rPr>
        <w:t xml:space="preserve">and select UT Faculty and Staff, then select My UTK@TE Learning. From the home screen type “staff performance reviews” and press enter to see available sessions. Note there are multiple dates for sessions, so select the date that works best for your schedule.  </w:t>
      </w:r>
    </w:p>
    <w:p w14:paraId="38265FC4" w14:textId="77777777" w:rsidR="00D05464" w:rsidRDefault="00D05464" w:rsidP="00D05464">
      <w:pPr>
        <w:pStyle w:val="ListParagraph"/>
        <w:spacing w:line="276" w:lineRule="auto"/>
        <w:ind w:left="1440"/>
        <w:rPr>
          <w:rFonts w:ascii="Gotham Book" w:hAnsi="Gotham Book"/>
          <w:color w:val="3B3838" w:themeColor="background2" w:themeShade="40"/>
        </w:rPr>
      </w:pPr>
    </w:p>
    <w:p w14:paraId="061FB8AD" w14:textId="77777777" w:rsidR="00D05464" w:rsidRDefault="00163447" w:rsidP="00D05464">
      <w:pPr>
        <w:pStyle w:val="ListParagraph"/>
        <w:spacing w:line="276" w:lineRule="auto"/>
        <w:ind w:left="1440"/>
        <w:rPr>
          <w:rFonts w:ascii="Gotham Book" w:hAnsi="Gotham Book"/>
          <w:color w:val="3B3838" w:themeColor="background2" w:themeShade="40"/>
        </w:rPr>
      </w:pPr>
      <w:r w:rsidRPr="00163447">
        <w:rPr>
          <w:rFonts w:ascii="Gotham Book" w:hAnsi="Gotham Book"/>
          <w:color w:val="3B3838" w:themeColor="background2" w:themeShade="40"/>
        </w:rPr>
        <w:t xml:space="preserve">An asynchronous module is available in </w:t>
      </w:r>
      <w:hyperlink r:id="rId12" w:history="1">
        <w:r w:rsidRPr="00D05464">
          <w:rPr>
            <w:rStyle w:val="Hyperlink"/>
            <w:rFonts w:ascii="Gotham Book" w:hAnsi="Gotham Book"/>
          </w:rPr>
          <w:t>K@TE</w:t>
        </w:r>
      </w:hyperlink>
      <w:r w:rsidRPr="00163447">
        <w:rPr>
          <w:rFonts w:ascii="Gotham Book" w:hAnsi="Gotham Book"/>
          <w:color w:val="3B3838" w:themeColor="background2" w:themeShade="40"/>
        </w:rPr>
        <w:t xml:space="preserve"> 24/7. In this module you’ll learn how to use the Online Performance Review (OPR) system to navigate the performance review process. This interactive course includes training specifically for employees (about 15 minutes) and training for supervisors covering the entire performance review process (about 40 minutes).</w:t>
      </w:r>
    </w:p>
    <w:p w14:paraId="356D1C27" w14:textId="77777777" w:rsidR="00D05464" w:rsidRDefault="00D05464" w:rsidP="00D05464">
      <w:pPr>
        <w:pStyle w:val="ListParagraph"/>
        <w:spacing w:line="276" w:lineRule="auto"/>
        <w:ind w:left="1440"/>
        <w:rPr>
          <w:rFonts w:ascii="Gotham Book" w:hAnsi="Gotham Book"/>
          <w:color w:val="3B3838" w:themeColor="background2" w:themeShade="40"/>
        </w:rPr>
      </w:pPr>
    </w:p>
    <w:p w14:paraId="5E0C0E5B" w14:textId="2D89576A" w:rsidR="00163447" w:rsidRPr="00163447" w:rsidRDefault="00163447" w:rsidP="00D05464">
      <w:pPr>
        <w:pStyle w:val="ListParagraph"/>
        <w:spacing w:line="276" w:lineRule="auto"/>
        <w:ind w:left="1440"/>
        <w:rPr>
          <w:rFonts w:ascii="Gotham Book" w:hAnsi="Gotham Book"/>
          <w:color w:val="3B3838" w:themeColor="background2" w:themeShade="40"/>
        </w:rPr>
      </w:pPr>
      <w:r w:rsidRPr="00163447">
        <w:rPr>
          <w:rFonts w:ascii="Gotham Book" w:hAnsi="Gotham Book"/>
          <w:color w:val="3B3838" w:themeColor="background2" w:themeShade="40"/>
        </w:rPr>
        <w:t>More information about all</w:t>
      </w:r>
      <w:r w:rsidR="00D05464">
        <w:rPr>
          <w:rFonts w:ascii="Gotham Book" w:hAnsi="Gotham Book"/>
          <w:color w:val="3B3838" w:themeColor="background2" w:themeShade="40"/>
        </w:rPr>
        <w:t xml:space="preserve"> OPR</w:t>
      </w:r>
      <w:r w:rsidRPr="00163447">
        <w:rPr>
          <w:rFonts w:ascii="Gotham Book" w:hAnsi="Gotham Book"/>
          <w:color w:val="3B3838" w:themeColor="background2" w:themeShade="40"/>
        </w:rPr>
        <w:t xml:space="preserve"> sessions can be found on the Events Calendar: https://calendar.utk.edu/department/human_resources/calendar </w:t>
      </w:r>
    </w:p>
    <w:p w14:paraId="601FB5FE" w14:textId="77777777" w:rsidR="00EC7B3D" w:rsidRDefault="00EC7B3D" w:rsidP="00EC7B3D">
      <w:pPr>
        <w:pStyle w:val="ListParagraph"/>
        <w:spacing w:line="276" w:lineRule="auto"/>
        <w:ind w:left="1440"/>
        <w:rPr>
          <w:rFonts w:ascii="Gotham Book" w:hAnsi="Gotham Book"/>
          <w:color w:val="3B3838" w:themeColor="background2" w:themeShade="40"/>
        </w:rPr>
      </w:pPr>
    </w:p>
    <w:p w14:paraId="0C7BD056" w14:textId="064A0147" w:rsidR="00D05464" w:rsidRDefault="00163447" w:rsidP="00D05464">
      <w:pPr>
        <w:pStyle w:val="ListParagraph"/>
        <w:numPr>
          <w:ilvl w:val="1"/>
          <w:numId w:val="5"/>
        </w:numPr>
        <w:spacing w:line="276" w:lineRule="auto"/>
        <w:rPr>
          <w:rFonts w:ascii="Gotham Book" w:hAnsi="Gotham Book"/>
          <w:color w:val="3B3838" w:themeColor="background2" w:themeShade="40"/>
        </w:rPr>
      </w:pPr>
      <w:r w:rsidRPr="00D05464">
        <w:rPr>
          <w:rFonts w:ascii="Gotham Book" w:hAnsi="Gotham Book"/>
          <w:color w:val="3B3838" w:themeColor="background2" w:themeShade="40"/>
        </w:rPr>
        <w:t>Zoom Office Hours for Staff Performance Reviews &amp; OPR</w:t>
      </w:r>
    </w:p>
    <w:p w14:paraId="26F101D6" w14:textId="77777777" w:rsidR="00D05464" w:rsidRDefault="00D05464" w:rsidP="00D05464">
      <w:pPr>
        <w:pStyle w:val="ListParagraph"/>
        <w:spacing w:line="276" w:lineRule="auto"/>
        <w:ind w:left="1440"/>
        <w:rPr>
          <w:rFonts w:ascii="Gotham Book" w:hAnsi="Gotham Book"/>
          <w:color w:val="3B3838" w:themeColor="background2" w:themeShade="40"/>
        </w:rPr>
      </w:pPr>
    </w:p>
    <w:p w14:paraId="3038042B" w14:textId="77777777" w:rsidR="00D05464" w:rsidRDefault="00163447" w:rsidP="00D05464">
      <w:pPr>
        <w:pStyle w:val="ListParagraph"/>
        <w:spacing w:line="276" w:lineRule="auto"/>
        <w:ind w:left="1440"/>
        <w:rPr>
          <w:rFonts w:ascii="Gotham Book" w:hAnsi="Gotham Book"/>
          <w:color w:val="3B3838" w:themeColor="background2" w:themeShade="40"/>
        </w:rPr>
      </w:pPr>
      <w:r w:rsidRPr="00D05464">
        <w:rPr>
          <w:rFonts w:ascii="Gotham Book" w:hAnsi="Gotham Book"/>
          <w:color w:val="3B3838" w:themeColor="background2" w:themeShade="40"/>
        </w:rPr>
        <w:t>Our virtual door is open – come on in! HR Employee Relations is hosting Zoom Office Hours for Staff Performance Reviews and OPR. Through March 30 join us on</w:t>
      </w:r>
      <w:r w:rsidR="00D05464">
        <w:rPr>
          <w:rFonts w:ascii="Gotham Book" w:hAnsi="Gotham Book"/>
          <w:color w:val="3B3838" w:themeColor="background2" w:themeShade="40"/>
        </w:rPr>
        <w:t xml:space="preserve"> </w:t>
      </w:r>
      <w:r w:rsidRPr="00163447">
        <w:rPr>
          <w:rFonts w:ascii="Gotham Book" w:hAnsi="Gotham Book"/>
          <w:color w:val="3B3838" w:themeColor="background2" w:themeShade="40"/>
        </w:rPr>
        <w:t xml:space="preserve">Wednesdays from 8:30 to 9:30 am and 3:30 to 4:30 pm or Fridays from 12:30 to 1:30 </w:t>
      </w:r>
      <w:r w:rsidRPr="00163447">
        <w:rPr>
          <w:rFonts w:ascii="Gotham Book" w:hAnsi="Gotham Book"/>
          <w:color w:val="3B3838" w:themeColor="background2" w:themeShade="40"/>
        </w:rPr>
        <w:lastRenderedPageBreak/>
        <w:t xml:space="preserve">pm (all times Eastern). </w:t>
      </w:r>
      <w:r w:rsidRPr="00D05464">
        <w:rPr>
          <w:rFonts w:ascii="Gotham Book" w:hAnsi="Gotham Book"/>
          <w:color w:val="3B3838" w:themeColor="background2" w:themeShade="40"/>
        </w:rPr>
        <w:t>Bring your questions to an ER team member for a personalized Q&amp;A. No appointments are required, and virtual walk-ins are welcome.</w:t>
      </w:r>
    </w:p>
    <w:p w14:paraId="00FB4600" w14:textId="77777777" w:rsidR="00D05464" w:rsidRDefault="00D05464" w:rsidP="00D05464">
      <w:pPr>
        <w:pStyle w:val="ListParagraph"/>
        <w:spacing w:line="276" w:lineRule="auto"/>
        <w:ind w:left="1440"/>
        <w:rPr>
          <w:rFonts w:ascii="Gotham Book" w:hAnsi="Gotham Book"/>
          <w:color w:val="3B3838" w:themeColor="background2" w:themeShade="40"/>
        </w:rPr>
      </w:pPr>
    </w:p>
    <w:p w14:paraId="128183AF" w14:textId="77777777" w:rsidR="00D05464" w:rsidRDefault="00D05464" w:rsidP="00D0546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For Zoom Office Hours information and all other upcoming HR events, please visit: </w:t>
      </w:r>
      <w:hyperlink r:id="rId13" w:history="1">
        <w:r w:rsidRPr="006A28C3">
          <w:rPr>
            <w:rStyle w:val="Hyperlink"/>
            <w:rFonts w:ascii="Gotham Book" w:hAnsi="Gotham Book"/>
          </w:rPr>
          <w:t>https://calendar.utk.edu/department/human_resources/</w:t>
        </w:r>
      </w:hyperlink>
      <w:r>
        <w:rPr>
          <w:rFonts w:ascii="Gotham Book" w:hAnsi="Gotham Book"/>
          <w:color w:val="3B3838" w:themeColor="background2" w:themeShade="40"/>
        </w:rPr>
        <w:t xml:space="preserve">. </w:t>
      </w:r>
    </w:p>
    <w:p w14:paraId="24E6D472" w14:textId="77777777" w:rsidR="00D05464" w:rsidRDefault="00D05464" w:rsidP="00D05464">
      <w:pPr>
        <w:pStyle w:val="ListParagraph"/>
        <w:spacing w:line="276" w:lineRule="auto"/>
        <w:ind w:left="1440"/>
        <w:rPr>
          <w:rFonts w:ascii="Gotham Book" w:hAnsi="Gotham Book"/>
          <w:color w:val="3B3838" w:themeColor="background2" w:themeShade="40"/>
        </w:rPr>
      </w:pPr>
    </w:p>
    <w:p w14:paraId="0497B683" w14:textId="77777777" w:rsidR="00D05464" w:rsidRDefault="00163447" w:rsidP="00D05464">
      <w:pPr>
        <w:pStyle w:val="ListParagraph"/>
        <w:numPr>
          <w:ilvl w:val="1"/>
          <w:numId w:val="5"/>
        </w:numPr>
        <w:spacing w:line="276" w:lineRule="auto"/>
        <w:rPr>
          <w:rFonts w:ascii="Gotham Book" w:hAnsi="Gotham Book"/>
          <w:color w:val="3B3838" w:themeColor="background2" w:themeShade="40"/>
        </w:rPr>
      </w:pPr>
      <w:r w:rsidRPr="00163447">
        <w:rPr>
          <w:rFonts w:ascii="Gotham Book" w:hAnsi="Gotham Book"/>
          <w:color w:val="3B3838" w:themeColor="background2" w:themeShade="40"/>
        </w:rPr>
        <w:t>Mobile Mammography in Circle Park</w:t>
      </w:r>
    </w:p>
    <w:p w14:paraId="29941F62" w14:textId="77777777" w:rsidR="00D05464" w:rsidRDefault="00D05464" w:rsidP="00D05464">
      <w:pPr>
        <w:pStyle w:val="ListParagraph"/>
        <w:spacing w:line="276" w:lineRule="auto"/>
        <w:ind w:left="1440"/>
        <w:rPr>
          <w:rFonts w:ascii="Gotham Book" w:hAnsi="Gotham Book"/>
          <w:color w:val="3B3838" w:themeColor="background2" w:themeShade="40"/>
        </w:rPr>
      </w:pPr>
    </w:p>
    <w:p w14:paraId="630F15F5" w14:textId="36CEB4D9" w:rsidR="00163447" w:rsidRDefault="00163447" w:rsidP="00D05464">
      <w:pPr>
        <w:pStyle w:val="ListParagraph"/>
        <w:spacing w:line="276" w:lineRule="auto"/>
        <w:ind w:left="1440"/>
        <w:rPr>
          <w:rFonts w:ascii="Gotham Book" w:hAnsi="Gotham Book"/>
          <w:color w:val="3B3838" w:themeColor="background2" w:themeShade="40"/>
        </w:rPr>
      </w:pPr>
      <w:r w:rsidRPr="00D05464">
        <w:rPr>
          <w:rFonts w:ascii="Gotham Book" w:hAnsi="Gotham Book"/>
          <w:color w:val="3B3838" w:themeColor="background2" w:themeShade="40"/>
        </w:rPr>
        <w:t xml:space="preserve">The UT Breast Health Outreach Program will bring their Mobile Mammography Unit to Circle Park on Monday, </w:t>
      </w:r>
      <w:r w:rsidR="00D05464">
        <w:rPr>
          <w:rFonts w:ascii="Gotham Book" w:hAnsi="Gotham Book"/>
          <w:color w:val="3B3838" w:themeColor="background2" w:themeShade="40"/>
        </w:rPr>
        <w:t>May 12</w:t>
      </w:r>
      <w:r w:rsidRPr="00D05464">
        <w:rPr>
          <w:rFonts w:ascii="Gotham Book" w:hAnsi="Gotham Book"/>
          <w:color w:val="3B3838" w:themeColor="background2" w:themeShade="40"/>
        </w:rPr>
        <w:t>, 2022, for campus community wellness screenings.</w:t>
      </w:r>
      <w:r w:rsidR="007E0A47">
        <w:rPr>
          <w:rFonts w:ascii="Gotham Book" w:hAnsi="Gotham Book"/>
          <w:color w:val="3B3838" w:themeColor="background2" w:themeShade="40"/>
        </w:rPr>
        <w:t xml:space="preserve"> </w:t>
      </w:r>
      <w:r w:rsidRPr="00163447">
        <w:rPr>
          <w:rFonts w:ascii="Gotham Book" w:hAnsi="Gotham Book"/>
          <w:color w:val="3B3838" w:themeColor="background2" w:themeShade="40"/>
        </w:rPr>
        <w:t>Appointments are required</w:t>
      </w:r>
      <w:r w:rsidR="00141E7C">
        <w:rPr>
          <w:rFonts w:ascii="Gotham Book" w:hAnsi="Gotham Book"/>
          <w:color w:val="3B3838" w:themeColor="background2" w:themeShade="40"/>
        </w:rPr>
        <w:t xml:space="preserve">. Scheduling information can be found on the </w:t>
      </w:r>
      <w:hyperlink r:id="rId14" w:anchor=".YnwYOejMKUk" w:history="1">
        <w:r w:rsidR="00141E7C" w:rsidRPr="00141E7C">
          <w:rPr>
            <w:rStyle w:val="Hyperlink"/>
            <w:rFonts w:ascii="Gotham Book" w:hAnsi="Gotham Book"/>
          </w:rPr>
          <w:t xml:space="preserve">Mobile Mammography </w:t>
        </w:r>
        <w:r w:rsidR="00141E7C">
          <w:rPr>
            <w:rStyle w:val="Hyperlink"/>
            <w:rFonts w:ascii="Gotham Book" w:hAnsi="Gotham Book"/>
          </w:rPr>
          <w:t xml:space="preserve">event </w:t>
        </w:r>
        <w:r w:rsidR="00141E7C" w:rsidRPr="00141E7C">
          <w:rPr>
            <w:rStyle w:val="Hyperlink"/>
            <w:rFonts w:ascii="Gotham Book" w:hAnsi="Gotham Book"/>
          </w:rPr>
          <w:t>page in the Events Calendar</w:t>
        </w:r>
      </w:hyperlink>
      <w:r w:rsidR="00141E7C">
        <w:rPr>
          <w:rFonts w:ascii="Gotham Book" w:hAnsi="Gotham Book"/>
          <w:color w:val="3B3838" w:themeColor="background2" w:themeShade="40"/>
        </w:rPr>
        <w:t>.</w:t>
      </w:r>
    </w:p>
    <w:p w14:paraId="24A2BF38" w14:textId="77777777" w:rsidR="007E0A47" w:rsidRDefault="007E0A47" w:rsidP="007E0A47">
      <w:pPr>
        <w:pStyle w:val="ListParagraph"/>
        <w:spacing w:line="276" w:lineRule="auto"/>
        <w:rPr>
          <w:rFonts w:ascii="Gotham Book" w:hAnsi="Gotham Book"/>
          <w:color w:val="3B3838" w:themeColor="background2" w:themeShade="40"/>
        </w:rPr>
      </w:pPr>
    </w:p>
    <w:p w14:paraId="79894580" w14:textId="32FCBB1B" w:rsidR="00E944E9" w:rsidRPr="009C6A65" w:rsidRDefault="00E944E9" w:rsidP="00E944E9">
      <w:pPr>
        <w:pStyle w:val="ListParagraph"/>
        <w:numPr>
          <w:ilvl w:val="0"/>
          <w:numId w:val="5"/>
        </w:numPr>
        <w:spacing w:line="276" w:lineRule="auto"/>
        <w:rPr>
          <w:rFonts w:ascii="Gotham Book" w:hAnsi="Gotham Book"/>
          <w:color w:val="3B3838" w:themeColor="background2" w:themeShade="40"/>
        </w:rPr>
      </w:pPr>
      <w:r w:rsidRPr="009C6A65">
        <w:rPr>
          <w:rFonts w:ascii="Gotham Book" w:hAnsi="Gotham Book"/>
          <w:color w:val="3B3838" w:themeColor="background2" w:themeShade="40"/>
        </w:rPr>
        <w:t xml:space="preserve">REMINDERS: </w:t>
      </w:r>
    </w:p>
    <w:p w14:paraId="19F2252F" w14:textId="2A20A43F" w:rsidR="00E944E9" w:rsidRPr="007E0A47" w:rsidRDefault="00E944E9" w:rsidP="000D1CE1">
      <w:pPr>
        <w:pStyle w:val="ListParagraph"/>
        <w:numPr>
          <w:ilvl w:val="1"/>
          <w:numId w:val="5"/>
        </w:numPr>
        <w:spacing w:line="276" w:lineRule="auto"/>
        <w:rPr>
          <w:rFonts w:ascii="Gotham Book" w:hAnsi="Gotham Book"/>
          <w:color w:val="3B3838" w:themeColor="background2" w:themeShade="40"/>
        </w:rPr>
      </w:pPr>
      <w:r w:rsidRPr="007E0A47">
        <w:rPr>
          <w:rFonts w:ascii="Gotham Book" w:hAnsi="Gotham Book"/>
          <w:color w:val="3B3838" w:themeColor="background2" w:themeShade="40"/>
        </w:rPr>
        <w:t xml:space="preserve">Please email Jessica Cantu </w:t>
      </w:r>
      <w:r w:rsidRPr="007E0A47">
        <w:rPr>
          <w:rFonts w:ascii="Gotham Book" w:hAnsi="Gotham Book"/>
          <w:color w:val="58595B"/>
        </w:rPr>
        <w:t>(</w:t>
      </w:r>
      <w:hyperlink r:id="rId15">
        <w:r w:rsidRPr="007E0A47">
          <w:rPr>
            <w:rStyle w:val="Hyperlink"/>
            <w:rFonts w:ascii="Gotham Book" w:hAnsi="Gotham Book"/>
            <w:color w:val="44546A" w:themeColor="text2"/>
          </w:rPr>
          <w:t>jlcantu@utk.edu</w:t>
        </w:r>
      </w:hyperlink>
      <w:r w:rsidRPr="007E0A47">
        <w:rPr>
          <w:rFonts w:ascii="Gotham Book" w:hAnsi="Gotham Book"/>
          <w:color w:val="58595B"/>
        </w:rPr>
        <w:t xml:space="preserve">) </w:t>
      </w:r>
      <w:r w:rsidRPr="007E0A47">
        <w:rPr>
          <w:rFonts w:ascii="Gotham Book" w:hAnsi="Gotham Book"/>
          <w:color w:val="3B3838" w:themeColor="background2" w:themeShade="40"/>
        </w:rPr>
        <w:t>with constituent questions.</w:t>
      </w:r>
    </w:p>
    <w:sectPr w:rsidR="00E944E9" w:rsidRPr="007E0A47" w:rsidSect="00B67271">
      <w:footerReference w:type="default" r:id="rId1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EE7B" w14:textId="77777777" w:rsidR="0060194F" w:rsidRDefault="0060194F" w:rsidP="004A1D6A">
      <w:pPr>
        <w:spacing w:after="0" w:line="240" w:lineRule="auto"/>
      </w:pPr>
      <w:r>
        <w:separator/>
      </w:r>
    </w:p>
  </w:endnote>
  <w:endnote w:type="continuationSeparator" w:id="0">
    <w:p w14:paraId="5C62FD13" w14:textId="77777777" w:rsidR="0060194F" w:rsidRDefault="0060194F" w:rsidP="004A1D6A">
      <w:pPr>
        <w:spacing w:after="0" w:line="240" w:lineRule="auto"/>
      </w:pPr>
      <w:r>
        <w:continuationSeparator/>
      </w:r>
    </w:p>
  </w:endnote>
  <w:endnote w:type="continuationNotice" w:id="1">
    <w:p w14:paraId="2696B084" w14:textId="77777777" w:rsidR="00EB278F" w:rsidRDefault="00EB2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Gotham Extra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4516D2" w:rsidRDefault="004516D2" w:rsidP="00B67271">
    <w:pPr>
      <w:pStyle w:val="Header"/>
    </w:pPr>
  </w:p>
  <w:p w14:paraId="4B94D5A5" w14:textId="77777777" w:rsidR="004516D2" w:rsidRDefault="004516D2" w:rsidP="00B67271"/>
  <w:p w14:paraId="3DEEC669" w14:textId="77777777" w:rsidR="004516D2" w:rsidRDefault="004516D2" w:rsidP="00B67271">
    <w:pPr>
      <w:pStyle w:val="Footer"/>
    </w:pPr>
  </w:p>
  <w:p w14:paraId="3656B9AB" w14:textId="77777777" w:rsidR="004516D2" w:rsidRDefault="004516D2" w:rsidP="00B67271"/>
  <w:sdt>
    <w:sdtPr>
      <w:rPr>
        <w:rFonts w:ascii="Gotham Extra Light" w:hAnsi="Gotham Extra Light"/>
        <w:color w:val="595959" w:themeColor="text1" w:themeTint="A6"/>
      </w:rPr>
      <w:id w:val="1152098861"/>
      <w:docPartObj>
        <w:docPartGallery w:val="Page Numbers (Bottom of Page)"/>
        <w:docPartUnique/>
      </w:docPartObj>
    </w:sdtPr>
    <w:sdtEndPr/>
    <w:sdtContent>
      <w:p w14:paraId="4B2EB716" w14:textId="1BB7B887" w:rsidR="004516D2" w:rsidRPr="00D91D0D" w:rsidRDefault="007E0A47" w:rsidP="004516D2">
        <w:pPr>
          <w:pStyle w:val="Footer"/>
          <w:jc w:val="right"/>
          <w:rPr>
            <w:rFonts w:ascii="Gotham Extra Light" w:hAnsi="Gotham Extra Light"/>
            <w:color w:val="595959" w:themeColor="text1" w:themeTint="A6"/>
            <w:sz w:val="20"/>
            <w:szCs w:val="20"/>
          </w:rPr>
        </w:pPr>
        <w:r>
          <w:rPr>
            <w:rFonts w:ascii="Gotham Extra Light" w:hAnsi="Gotham Extra Light"/>
            <w:color w:val="595959" w:themeColor="text1" w:themeTint="A6"/>
          </w:rPr>
          <w:t>Knoxville Operations ERC</w:t>
        </w:r>
        <w:r w:rsidR="004516D2" w:rsidRPr="00D91D0D">
          <w:rPr>
            <w:rFonts w:ascii="Gotham Extra Light" w:hAnsi="Gotham Extra Light"/>
            <w:color w:val="595959" w:themeColor="text1" w:themeTint="A6"/>
          </w:rPr>
          <w:t xml:space="preserve"> // </w:t>
        </w:r>
        <w:r w:rsidR="004516D2" w:rsidRPr="00D91D0D">
          <w:rPr>
            <w:rFonts w:ascii="Gotham Extra Light" w:hAnsi="Gotham Extra Light"/>
            <w:color w:val="595959" w:themeColor="text1" w:themeTint="A6"/>
            <w:sz w:val="20"/>
            <w:szCs w:val="20"/>
          </w:rPr>
          <w:t>Tuesday</w:t>
        </w:r>
        <w:r w:rsidR="00604D9B">
          <w:rPr>
            <w:rFonts w:ascii="Gotham Extra Light" w:hAnsi="Gotham Extra Light"/>
            <w:color w:val="595959" w:themeColor="text1" w:themeTint="A6"/>
            <w:sz w:val="20"/>
            <w:szCs w:val="20"/>
          </w:rPr>
          <w:t xml:space="preserve">, </w:t>
        </w:r>
        <w:r w:rsidR="009677B3">
          <w:rPr>
            <w:rFonts w:ascii="Gotham Extra Light" w:hAnsi="Gotham Extra Light"/>
            <w:color w:val="595959" w:themeColor="text1" w:themeTint="A6"/>
            <w:sz w:val="20"/>
            <w:szCs w:val="20"/>
          </w:rPr>
          <w:t>February 1, 2022</w:t>
        </w:r>
        <w:r w:rsidR="004516D2" w:rsidRPr="00D91D0D">
          <w:rPr>
            <w:rFonts w:ascii="Gotham Extra Light" w:hAnsi="Gotham Extra Light"/>
            <w:color w:val="595959" w:themeColor="text1" w:themeTint="A6"/>
            <w:sz w:val="20"/>
            <w:szCs w:val="20"/>
          </w:rPr>
          <w:t xml:space="preserve"> // Page </w:t>
        </w:r>
        <w:r w:rsidR="004516D2" w:rsidRPr="00D91D0D">
          <w:rPr>
            <w:rFonts w:ascii="Gotham Extra Light" w:hAnsi="Gotham Extra Light"/>
            <w:color w:val="595959" w:themeColor="text1" w:themeTint="A6"/>
            <w:sz w:val="20"/>
            <w:szCs w:val="20"/>
          </w:rPr>
          <w:fldChar w:fldCharType="begin"/>
        </w:r>
        <w:r w:rsidR="004516D2" w:rsidRPr="00D91D0D">
          <w:rPr>
            <w:rFonts w:ascii="Gotham Extra Light" w:hAnsi="Gotham Extra Light"/>
            <w:color w:val="595959" w:themeColor="text1" w:themeTint="A6"/>
            <w:sz w:val="20"/>
            <w:szCs w:val="20"/>
          </w:rPr>
          <w:instrText xml:space="preserve"> PAGE   \* MERGEFORMAT </w:instrText>
        </w:r>
        <w:r w:rsidR="004516D2" w:rsidRPr="00D91D0D">
          <w:rPr>
            <w:rFonts w:ascii="Gotham Extra Light" w:hAnsi="Gotham Extra Light"/>
            <w:color w:val="595959" w:themeColor="text1" w:themeTint="A6"/>
            <w:sz w:val="20"/>
            <w:szCs w:val="20"/>
          </w:rPr>
          <w:fldChar w:fldCharType="separate"/>
        </w:r>
        <w:r w:rsidR="00337922">
          <w:rPr>
            <w:rFonts w:ascii="Gotham Extra Light" w:hAnsi="Gotham Extra Light"/>
            <w:noProof/>
            <w:color w:val="595959" w:themeColor="text1" w:themeTint="A6"/>
            <w:sz w:val="20"/>
            <w:szCs w:val="20"/>
          </w:rPr>
          <w:t>1</w:t>
        </w:r>
        <w:r w:rsidR="004516D2" w:rsidRPr="00D91D0D">
          <w:rPr>
            <w:rFonts w:ascii="Gotham Extra Light" w:hAnsi="Gotham Extra Light"/>
            <w:noProof/>
            <w:color w:val="595959" w:themeColor="text1" w:themeTint="A6"/>
            <w:sz w:val="20"/>
            <w:szCs w:val="20"/>
          </w:rPr>
          <w:fldChar w:fldCharType="end"/>
        </w:r>
      </w:p>
    </w:sdtContent>
  </w:sdt>
  <w:p w14:paraId="45FB0818" w14:textId="77777777" w:rsidR="004516D2" w:rsidRDefault="004516D2"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D85B" w14:textId="77777777" w:rsidR="0060194F" w:rsidRDefault="0060194F" w:rsidP="004A1D6A">
      <w:pPr>
        <w:spacing w:after="0" w:line="240" w:lineRule="auto"/>
      </w:pPr>
      <w:r>
        <w:separator/>
      </w:r>
    </w:p>
  </w:footnote>
  <w:footnote w:type="continuationSeparator" w:id="0">
    <w:p w14:paraId="44C8E7F1" w14:textId="77777777" w:rsidR="0060194F" w:rsidRDefault="0060194F" w:rsidP="004A1D6A">
      <w:pPr>
        <w:spacing w:after="0" w:line="240" w:lineRule="auto"/>
      </w:pPr>
      <w:r>
        <w:continuationSeparator/>
      </w:r>
    </w:p>
  </w:footnote>
  <w:footnote w:type="continuationNotice" w:id="1">
    <w:p w14:paraId="6C737809" w14:textId="77777777" w:rsidR="00EB278F" w:rsidRDefault="00EB27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13FF"/>
    <w:multiLevelType w:val="hybridMultilevel"/>
    <w:tmpl w:val="14C2BA24"/>
    <w:lvl w:ilvl="0" w:tplc="046284F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31D33"/>
    <w:multiLevelType w:val="hybridMultilevel"/>
    <w:tmpl w:val="727EEF02"/>
    <w:lvl w:ilvl="0" w:tplc="D206EAA6">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811649"/>
    <w:multiLevelType w:val="hybridMultilevel"/>
    <w:tmpl w:val="D03E5FFC"/>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50EFD"/>
    <w:multiLevelType w:val="hybridMultilevel"/>
    <w:tmpl w:val="D6EA7A82"/>
    <w:lvl w:ilvl="0" w:tplc="AB3EFE6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C040BF6"/>
    <w:multiLevelType w:val="hybridMultilevel"/>
    <w:tmpl w:val="FBF0AE3E"/>
    <w:lvl w:ilvl="0" w:tplc="2B9EDBE0">
      <w:start w:val="1"/>
      <w:numFmt w:val="bullet"/>
      <w:lvlText w:val=""/>
      <w:lvlJc w:val="left"/>
      <w:pPr>
        <w:ind w:left="720" w:hanging="360"/>
      </w:pPr>
      <w:rPr>
        <w:rFonts w:ascii="Symbol" w:hAnsi="Symbol" w:hint="default"/>
      </w:rPr>
    </w:lvl>
    <w:lvl w:ilvl="1" w:tplc="E2465074">
      <w:start w:val="1"/>
      <w:numFmt w:val="bullet"/>
      <w:lvlText w:val=""/>
      <w:lvlJc w:val="left"/>
      <w:pPr>
        <w:ind w:left="1440" w:hanging="360"/>
      </w:pPr>
      <w:rPr>
        <w:rFonts w:ascii="Symbol" w:hAnsi="Symbol" w:hint="default"/>
      </w:rPr>
    </w:lvl>
    <w:lvl w:ilvl="2" w:tplc="CB5CFF3C">
      <w:start w:val="1"/>
      <w:numFmt w:val="bullet"/>
      <w:lvlText w:val=""/>
      <w:lvlJc w:val="left"/>
      <w:pPr>
        <w:ind w:left="2160" w:hanging="360"/>
      </w:pPr>
      <w:rPr>
        <w:rFonts w:ascii="Wingdings" w:hAnsi="Wingdings" w:hint="default"/>
      </w:rPr>
    </w:lvl>
    <w:lvl w:ilvl="3" w:tplc="4E6E4B8C">
      <w:start w:val="1"/>
      <w:numFmt w:val="bullet"/>
      <w:lvlText w:val=""/>
      <w:lvlJc w:val="left"/>
      <w:pPr>
        <w:ind w:left="2880" w:hanging="360"/>
      </w:pPr>
      <w:rPr>
        <w:rFonts w:ascii="Symbol" w:hAnsi="Symbol" w:hint="default"/>
      </w:rPr>
    </w:lvl>
    <w:lvl w:ilvl="4" w:tplc="B2723FE8">
      <w:start w:val="1"/>
      <w:numFmt w:val="bullet"/>
      <w:lvlText w:val="o"/>
      <w:lvlJc w:val="left"/>
      <w:pPr>
        <w:ind w:left="3600" w:hanging="360"/>
      </w:pPr>
      <w:rPr>
        <w:rFonts w:ascii="Courier New" w:hAnsi="Courier New" w:hint="default"/>
      </w:rPr>
    </w:lvl>
    <w:lvl w:ilvl="5" w:tplc="F7C87708">
      <w:start w:val="1"/>
      <w:numFmt w:val="bullet"/>
      <w:lvlText w:val=""/>
      <w:lvlJc w:val="left"/>
      <w:pPr>
        <w:ind w:left="4320" w:hanging="360"/>
      </w:pPr>
      <w:rPr>
        <w:rFonts w:ascii="Wingdings" w:hAnsi="Wingdings" w:hint="default"/>
      </w:rPr>
    </w:lvl>
    <w:lvl w:ilvl="6" w:tplc="D786EE66">
      <w:start w:val="1"/>
      <w:numFmt w:val="bullet"/>
      <w:lvlText w:val=""/>
      <w:lvlJc w:val="left"/>
      <w:pPr>
        <w:ind w:left="5040" w:hanging="360"/>
      </w:pPr>
      <w:rPr>
        <w:rFonts w:ascii="Symbol" w:hAnsi="Symbol" w:hint="default"/>
      </w:rPr>
    </w:lvl>
    <w:lvl w:ilvl="7" w:tplc="5AEA1D1C">
      <w:start w:val="1"/>
      <w:numFmt w:val="bullet"/>
      <w:lvlText w:val="o"/>
      <w:lvlJc w:val="left"/>
      <w:pPr>
        <w:ind w:left="5760" w:hanging="360"/>
      </w:pPr>
      <w:rPr>
        <w:rFonts w:ascii="Courier New" w:hAnsi="Courier New" w:hint="default"/>
      </w:rPr>
    </w:lvl>
    <w:lvl w:ilvl="8" w:tplc="01B61AF0">
      <w:start w:val="1"/>
      <w:numFmt w:val="bullet"/>
      <w:lvlText w:val=""/>
      <w:lvlJc w:val="left"/>
      <w:pPr>
        <w:ind w:left="6480" w:hanging="360"/>
      </w:pPr>
      <w:rPr>
        <w:rFonts w:ascii="Wingdings" w:hAnsi="Wingdings" w:hint="default"/>
      </w:rPr>
    </w:lvl>
  </w:abstractNum>
  <w:abstractNum w:abstractNumId="9" w15:restartNumberingAfterBreak="0">
    <w:nsid w:val="50FF0D58"/>
    <w:multiLevelType w:val="hybridMultilevel"/>
    <w:tmpl w:val="35660C64"/>
    <w:lvl w:ilvl="0" w:tplc="DC9AA696">
      <w:start w:val="1"/>
      <w:numFmt w:val="bullet"/>
      <w:lvlText w:val=""/>
      <w:lvlJc w:val="left"/>
      <w:pPr>
        <w:ind w:left="720" w:hanging="360"/>
      </w:pPr>
      <w:rPr>
        <w:rFonts w:ascii="Symbol" w:hAnsi="Symbol" w:hint="default"/>
      </w:rPr>
    </w:lvl>
    <w:lvl w:ilvl="1" w:tplc="39D2ABC6">
      <w:start w:val="1"/>
      <w:numFmt w:val="bullet"/>
      <w:lvlText w:val=""/>
      <w:lvlJc w:val="left"/>
      <w:pPr>
        <w:ind w:left="1440" w:hanging="360"/>
      </w:pPr>
      <w:rPr>
        <w:rFonts w:ascii="Symbol" w:hAnsi="Symbol" w:hint="default"/>
      </w:rPr>
    </w:lvl>
    <w:lvl w:ilvl="2" w:tplc="37CE68DA">
      <w:start w:val="1"/>
      <w:numFmt w:val="bullet"/>
      <w:lvlText w:val=""/>
      <w:lvlJc w:val="left"/>
      <w:pPr>
        <w:ind w:left="2160" w:hanging="360"/>
      </w:pPr>
      <w:rPr>
        <w:rFonts w:ascii="Symbol" w:hAnsi="Symbol" w:hint="default"/>
      </w:rPr>
    </w:lvl>
    <w:lvl w:ilvl="3" w:tplc="EF10D7AE">
      <w:start w:val="1"/>
      <w:numFmt w:val="bullet"/>
      <w:lvlText w:val=""/>
      <w:lvlJc w:val="left"/>
      <w:pPr>
        <w:ind w:left="2880" w:hanging="360"/>
      </w:pPr>
      <w:rPr>
        <w:rFonts w:ascii="Symbol" w:hAnsi="Symbol" w:hint="default"/>
      </w:rPr>
    </w:lvl>
    <w:lvl w:ilvl="4" w:tplc="BA10B142">
      <w:start w:val="1"/>
      <w:numFmt w:val="bullet"/>
      <w:lvlText w:val="o"/>
      <w:lvlJc w:val="left"/>
      <w:pPr>
        <w:ind w:left="3600" w:hanging="360"/>
      </w:pPr>
      <w:rPr>
        <w:rFonts w:ascii="Courier New" w:hAnsi="Courier New" w:hint="default"/>
      </w:rPr>
    </w:lvl>
    <w:lvl w:ilvl="5" w:tplc="E46A54F2">
      <w:start w:val="1"/>
      <w:numFmt w:val="bullet"/>
      <w:lvlText w:val=""/>
      <w:lvlJc w:val="left"/>
      <w:pPr>
        <w:ind w:left="4320" w:hanging="360"/>
      </w:pPr>
      <w:rPr>
        <w:rFonts w:ascii="Wingdings" w:hAnsi="Wingdings" w:hint="default"/>
      </w:rPr>
    </w:lvl>
    <w:lvl w:ilvl="6" w:tplc="37644C80">
      <w:start w:val="1"/>
      <w:numFmt w:val="bullet"/>
      <w:lvlText w:val=""/>
      <w:lvlJc w:val="left"/>
      <w:pPr>
        <w:ind w:left="5040" w:hanging="360"/>
      </w:pPr>
      <w:rPr>
        <w:rFonts w:ascii="Symbol" w:hAnsi="Symbol" w:hint="default"/>
      </w:rPr>
    </w:lvl>
    <w:lvl w:ilvl="7" w:tplc="23746F7E">
      <w:start w:val="1"/>
      <w:numFmt w:val="bullet"/>
      <w:lvlText w:val="o"/>
      <w:lvlJc w:val="left"/>
      <w:pPr>
        <w:ind w:left="5760" w:hanging="360"/>
      </w:pPr>
      <w:rPr>
        <w:rFonts w:ascii="Courier New" w:hAnsi="Courier New" w:hint="default"/>
      </w:rPr>
    </w:lvl>
    <w:lvl w:ilvl="8" w:tplc="C8A2828C">
      <w:start w:val="1"/>
      <w:numFmt w:val="bullet"/>
      <w:lvlText w:val=""/>
      <w:lvlJc w:val="left"/>
      <w:pPr>
        <w:ind w:left="6480" w:hanging="360"/>
      </w:pPr>
      <w:rPr>
        <w:rFonts w:ascii="Wingdings" w:hAnsi="Wingdings" w:hint="default"/>
      </w:rPr>
    </w:lvl>
  </w:abstractNum>
  <w:abstractNum w:abstractNumId="10" w15:restartNumberingAfterBreak="0">
    <w:nsid w:val="6FE8657D"/>
    <w:multiLevelType w:val="hybridMultilevel"/>
    <w:tmpl w:val="50A8C96E"/>
    <w:lvl w:ilvl="0" w:tplc="3568372E">
      <w:start w:val="1"/>
      <w:numFmt w:val="bullet"/>
      <w:lvlText w:val=""/>
      <w:lvlJc w:val="left"/>
      <w:pPr>
        <w:ind w:left="720" w:hanging="360"/>
      </w:pPr>
      <w:rPr>
        <w:rFonts w:ascii="Symbol" w:hAnsi="Symbol" w:hint="default"/>
      </w:rPr>
    </w:lvl>
    <w:lvl w:ilvl="1" w:tplc="6B5AE06C">
      <w:start w:val="1"/>
      <w:numFmt w:val="bullet"/>
      <w:lvlText w:val="o"/>
      <w:lvlJc w:val="left"/>
      <w:pPr>
        <w:ind w:left="1440" w:hanging="360"/>
      </w:pPr>
      <w:rPr>
        <w:rFonts w:ascii="Courier New" w:hAnsi="Courier New" w:hint="default"/>
      </w:rPr>
    </w:lvl>
    <w:lvl w:ilvl="2" w:tplc="0C0689FC">
      <w:start w:val="1"/>
      <w:numFmt w:val="bullet"/>
      <w:lvlText w:val=""/>
      <w:lvlJc w:val="left"/>
      <w:pPr>
        <w:ind w:left="2160" w:hanging="360"/>
      </w:pPr>
      <w:rPr>
        <w:rFonts w:ascii="Symbol" w:hAnsi="Symbol" w:hint="default"/>
      </w:rPr>
    </w:lvl>
    <w:lvl w:ilvl="3" w:tplc="1794F8EE">
      <w:start w:val="1"/>
      <w:numFmt w:val="bullet"/>
      <w:lvlText w:val=""/>
      <w:lvlJc w:val="left"/>
      <w:pPr>
        <w:ind w:left="2880" w:hanging="360"/>
      </w:pPr>
      <w:rPr>
        <w:rFonts w:ascii="Symbol" w:hAnsi="Symbol" w:hint="default"/>
      </w:rPr>
    </w:lvl>
    <w:lvl w:ilvl="4" w:tplc="52DAF6D2">
      <w:start w:val="1"/>
      <w:numFmt w:val="bullet"/>
      <w:lvlText w:val="o"/>
      <w:lvlJc w:val="left"/>
      <w:pPr>
        <w:ind w:left="3600" w:hanging="360"/>
      </w:pPr>
      <w:rPr>
        <w:rFonts w:ascii="Courier New" w:hAnsi="Courier New" w:hint="default"/>
      </w:rPr>
    </w:lvl>
    <w:lvl w:ilvl="5" w:tplc="69567DA6">
      <w:start w:val="1"/>
      <w:numFmt w:val="bullet"/>
      <w:lvlText w:val=""/>
      <w:lvlJc w:val="left"/>
      <w:pPr>
        <w:ind w:left="4320" w:hanging="360"/>
      </w:pPr>
      <w:rPr>
        <w:rFonts w:ascii="Wingdings" w:hAnsi="Wingdings" w:hint="default"/>
      </w:rPr>
    </w:lvl>
    <w:lvl w:ilvl="6" w:tplc="D77ADDD0">
      <w:start w:val="1"/>
      <w:numFmt w:val="bullet"/>
      <w:lvlText w:val=""/>
      <w:lvlJc w:val="left"/>
      <w:pPr>
        <w:ind w:left="5040" w:hanging="360"/>
      </w:pPr>
      <w:rPr>
        <w:rFonts w:ascii="Symbol" w:hAnsi="Symbol" w:hint="default"/>
      </w:rPr>
    </w:lvl>
    <w:lvl w:ilvl="7" w:tplc="21E47654">
      <w:start w:val="1"/>
      <w:numFmt w:val="bullet"/>
      <w:lvlText w:val="o"/>
      <w:lvlJc w:val="left"/>
      <w:pPr>
        <w:ind w:left="5760" w:hanging="360"/>
      </w:pPr>
      <w:rPr>
        <w:rFonts w:ascii="Courier New" w:hAnsi="Courier New" w:hint="default"/>
      </w:rPr>
    </w:lvl>
    <w:lvl w:ilvl="8" w:tplc="EFA2C516">
      <w:start w:val="1"/>
      <w:numFmt w:val="bullet"/>
      <w:lvlText w:val=""/>
      <w:lvlJc w:val="left"/>
      <w:pPr>
        <w:ind w:left="6480" w:hanging="360"/>
      </w:pPr>
      <w:rPr>
        <w:rFonts w:ascii="Wingdings" w:hAnsi="Wingdings" w:hint="default"/>
      </w:rPr>
    </w:lvl>
  </w:abstractNum>
  <w:num w:numId="1" w16cid:durableId="599067929">
    <w:abstractNumId w:val="9"/>
  </w:num>
  <w:num w:numId="2" w16cid:durableId="2080865404">
    <w:abstractNumId w:val="8"/>
  </w:num>
  <w:num w:numId="3" w16cid:durableId="701905751">
    <w:abstractNumId w:val="4"/>
  </w:num>
  <w:num w:numId="4" w16cid:durableId="2009092410">
    <w:abstractNumId w:val="1"/>
  </w:num>
  <w:num w:numId="5" w16cid:durableId="618146281">
    <w:abstractNumId w:val="6"/>
  </w:num>
  <w:num w:numId="6" w16cid:durableId="181211959">
    <w:abstractNumId w:val="5"/>
  </w:num>
  <w:num w:numId="7" w16cid:durableId="604000918">
    <w:abstractNumId w:val="2"/>
  </w:num>
  <w:num w:numId="8" w16cid:durableId="12136920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6881880">
    <w:abstractNumId w:val="7"/>
  </w:num>
  <w:num w:numId="10" w16cid:durableId="2083018321">
    <w:abstractNumId w:val="10"/>
  </w:num>
  <w:num w:numId="11" w16cid:durableId="1383365080">
    <w:abstractNumId w:val="3"/>
  </w:num>
  <w:num w:numId="12" w16cid:durableId="77648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removePersonalInformation/>
  <w:removeDateAndTime/>
  <w:proofState w:spelling="clean" w:grammar="clean"/>
  <w:revisionView w:inkAnnotations="0"/>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05CB4"/>
    <w:rsid w:val="00007556"/>
    <w:rsid w:val="0003796C"/>
    <w:rsid w:val="00054F3D"/>
    <w:rsid w:val="00066CDE"/>
    <w:rsid w:val="000765A1"/>
    <w:rsid w:val="0008057E"/>
    <w:rsid w:val="00092BCD"/>
    <w:rsid w:val="00092FF9"/>
    <w:rsid w:val="00095FE4"/>
    <w:rsid w:val="0009701E"/>
    <w:rsid w:val="00097022"/>
    <w:rsid w:val="000C74B4"/>
    <w:rsid w:val="000F25E1"/>
    <w:rsid w:val="000F3634"/>
    <w:rsid w:val="00110E55"/>
    <w:rsid w:val="0012344F"/>
    <w:rsid w:val="0013054A"/>
    <w:rsid w:val="00134EE6"/>
    <w:rsid w:val="0013697A"/>
    <w:rsid w:val="001401FE"/>
    <w:rsid w:val="00141E7C"/>
    <w:rsid w:val="00142951"/>
    <w:rsid w:val="00147DD6"/>
    <w:rsid w:val="0014DC76"/>
    <w:rsid w:val="00156460"/>
    <w:rsid w:val="00163447"/>
    <w:rsid w:val="0017141E"/>
    <w:rsid w:val="00171B79"/>
    <w:rsid w:val="00172A9C"/>
    <w:rsid w:val="00175CDA"/>
    <w:rsid w:val="00183757"/>
    <w:rsid w:val="001A60F7"/>
    <w:rsid w:val="001C3115"/>
    <w:rsid w:val="001C412F"/>
    <w:rsid w:val="001E2F8E"/>
    <w:rsid w:val="001F7C3E"/>
    <w:rsid w:val="0020189D"/>
    <w:rsid w:val="00203968"/>
    <w:rsid w:val="00216A47"/>
    <w:rsid w:val="00240396"/>
    <w:rsid w:val="00260A3F"/>
    <w:rsid w:val="0026443A"/>
    <w:rsid w:val="00267B5D"/>
    <w:rsid w:val="00296755"/>
    <w:rsid w:val="002B380F"/>
    <w:rsid w:val="002B3B50"/>
    <w:rsid w:val="002B660F"/>
    <w:rsid w:val="002B7582"/>
    <w:rsid w:val="002B78D3"/>
    <w:rsid w:val="002C52D3"/>
    <w:rsid w:val="002E109E"/>
    <w:rsid w:val="002E7183"/>
    <w:rsid w:val="002F3A21"/>
    <w:rsid w:val="00302143"/>
    <w:rsid w:val="003154BA"/>
    <w:rsid w:val="00333F13"/>
    <w:rsid w:val="00337922"/>
    <w:rsid w:val="00345428"/>
    <w:rsid w:val="003545C3"/>
    <w:rsid w:val="00360875"/>
    <w:rsid w:val="00360CE8"/>
    <w:rsid w:val="00381B3E"/>
    <w:rsid w:val="003A02B9"/>
    <w:rsid w:val="003E583D"/>
    <w:rsid w:val="004012AE"/>
    <w:rsid w:val="00412EBC"/>
    <w:rsid w:val="00431F82"/>
    <w:rsid w:val="00444802"/>
    <w:rsid w:val="004516D2"/>
    <w:rsid w:val="00466944"/>
    <w:rsid w:val="00471830"/>
    <w:rsid w:val="004814A5"/>
    <w:rsid w:val="00493019"/>
    <w:rsid w:val="004A1D6A"/>
    <w:rsid w:val="004C3B55"/>
    <w:rsid w:val="004D4D1A"/>
    <w:rsid w:val="004F070D"/>
    <w:rsid w:val="00500DDB"/>
    <w:rsid w:val="00501AC9"/>
    <w:rsid w:val="00504CE5"/>
    <w:rsid w:val="00516365"/>
    <w:rsid w:val="005214A9"/>
    <w:rsid w:val="0053136C"/>
    <w:rsid w:val="005403B8"/>
    <w:rsid w:val="00554277"/>
    <w:rsid w:val="005746A3"/>
    <w:rsid w:val="00586577"/>
    <w:rsid w:val="005B67EA"/>
    <w:rsid w:val="005D727A"/>
    <w:rsid w:val="005E0B9F"/>
    <w:rsid w:val="005E6C04"/>
    <w:rsid w:val="005E7FC5"/>
    <w:rsid w:val="005F1233"/>
    <w:rsid w:val="0060194F"/>
    <w:rsid w:val="00604D9B"/>
    <w:rsid w:val="00605CB4"/>
    <w:rsid w:val="00607E3C"/>
    <w:rsid w:val="00631D83"/>
    <w:rsid w:val="00645CA1"/>
    <w:rsid w:val="0065713B"/>
    <w:rsid w:val="0067152C"/>
    <w:rsid w:val="00681F15"/>
    <w:rsid w:val="006869FD"/>
    <w:rsid w:val="00690856"/>
    <w:rsid w:val="00696C85"/>
    <w:rsid w:val="006A1550"/>
    <w:rsid w:val="006A65FC"/>
    <w:rsid w:val="006C1641"/>
    <w:rsid w:val="006C2F24"/>
    <w:rsid w:val="006C37C8"/>
    <w:rsid w:val="006D5993"/>
    <w:rsid w:val="006E2362"/>
    <w:rsid w:val="00702059"/>
    <w:rsid w:val="00745AC9"/>
    <w:rsid w:val="00752641"/>
    <w:rsid w:val="00757801"/>
    <w:rsid w:val="0076000B"/>
    <w:rsid w:val="00762A24"/>
    <w:rsid w:val="00770D13"/>
    <w:rsid w:val="00771909"/>
    <w:rsid w:val="0078262A"/>
    <w:rsid w:val="007A5A02"/>
    <w:rsid w:val="007B7A05"/>
    <w:rsid w:val="007C329D"/>
    <w:rsid w:val="007E0A47"/>
    <w:rsid w:val="007F3633"/>
    <w:rsid w:val="007F5C02"/>
    <w:rsid w:val="008065CA"/>
    <w:rsid w:val="00806D7E"/>
    <w:rsid w:val="00825614"/>
    <w:rsid w:val="008308DE"/>
    <w:rsid w:val="00873B14"/>
    <w:rsid w:val="00880806"/>
    <w:rsid w:val="008A434D"/>
    <w:rsid w:val="008B04AF"/>
    <w:rsid w:val="008C645D"/>
    <w:rsid w:val="008E6A0E"/>
    <w:rsid w:val="008E6BE4"/>
    <w:rsid w:val="008F0711"/>
    <w:rsid w:val="00902683"/>
    <w:rsid w:val="0091009A"/>
    <w:rsid w:val="00941C77"/>
    <w:rsid w:val="00944CF9"/>
    <w:rsid w:val="009556AA"/>
    <w:rsid w:val="009677B3"/>
    <w:rsid w:val="00973C8A"/>
    <w:rsid w:val="009810FF"/>
    <w:rsid w:val="00985484"/>
    <w:rsid w:val="00986C9F"/>
    <w:rsid w:val="009F6CA8"/>
    <w:rsid w:val="00A070F4"/>
    <w:rsid w:val="00A15924"/>
    <w:rsid w:val="00A36CED"/>
    <w:rsid w:val="00A416F4"/>
    <w:rsid w:val="00A41A85"/>
    <w:rsid w:val="00A53A4A"/>
    <w:rsid w:val="00A737EA"/>
    <w:rsid w:val="00A914A8"/>
    <w:rsid w:val="00A93A9C"/>
    <w:rsid w:val="00A97952"/>
    <w:rsid w:val="00AA1F88"/>
    <w:rsid w:val="00AD07CA"/>
    <w:rsid w:val="00AD3526"/>
    <w:rsid w:val="00AE2D5D"/>
    <w:rsid w:val="00B0598D"/>
    <w:rsid w:val="00B13ECA"/>
    <w:rsid w:val="00B15407"/>
    <w:rsid w:val="00B404B1"/>
    <w:rsid w:val="00B411FB"/>
    <w:rsid w:val="00B4380C"/>
    <w:rsid w:val="00B53B7D"/>
    <w:rsid w:val="00B67271"/>
    <w:rsid w:val="00B74F5A"/>
    <w:rsid w:val="00B96C52"/>
    <w:rsid w:val="00BC6041"/>
    <w:rsid w:val="00BE2484"/>
    <w:rsid w:val="00BF2FA4"/>
    <w:rsid w:val="00C00554"/>
    <w:rsid w:val="00C05F69"/>
    <w:rsid w:val="00C110AF"/>
    <w:rsid w:val="00C21C9F"/>
    <w:rsid w:val="00C23D02"/>
    <w:rsid w:val="00C25D20"/>
    <w:rsid w:val="00C27BC3"/>
    <w:rsid w:val="00C504AE"/>
    <w:rsid w:val="00C569B0"/>
    <w:rsid w:val="00C72FEA"/>
    <w:rsid w:val="00C86030"/>
    <w:rsid w:val="00CB4FA1"/>
    <w:rsid w:val="00CC097B"/>
    <w:rsid w:val="00CC479B"/>
    <w:rsid w:val="00CE380E"/>
    <w:rsid w:val="00CF0692"/>
    <w:rsid w:val="00CF4209"/>
    <w:rsid w:val="00D05464"/>
    <w:rsid w:val="00D23298"/>
    <w:rsid w:val="00D676D8"/>
    <w:rsid w:val="00D67B24"/>
    <w:rsid w:val="00D820A0"/>
    <w:rsid w:val="00D82479"/>
    <w:rsid w:val="00D87983"/>
    <w:rsid w:val="00D91D0D"/>
    <w:rsid w:val="00D93983"/>
    <w:rsid w:val="00D9582D"/>
    <w:rsid w:val="00D963CD"/>
    <w:rsid w:val="00DA281B"/>
    <w:rsid w:val="00DB0E24"/>
    <w:rsid w:val="00DC0003"/>
    <w:rsid w:val="00DC0E08"/>
    <w:rsid w:val="00DC775A"/>
    <w:rsid w:val="00DE25A3"/>
    <w:rsid w:val="00DF6C5A"/>
    <w:rsid w:val="00E02778"/>
    <w:rsid w:val="00E22CE2"/>
    <w:rsid w:val="00E53E20"/>
    <w:rsid w:val="00E65869"/>
    <w:rsid w:val="00E74D5C"/>
    <w:rsid w:val="00E7752E"/>
    <w:rsid w:val="00E82496"/>
    <w:rsid w:val="00E944E9"/>
    <w:rsid w:val="00EA38A2"/>
    <w:rsid w:val="00EB278F"/>
    <w:rsid w:val="00EC356E"/>
    <w:rsid w:val="00EC3A9F"/>
    <w:rsid w:val="00EC7B3D"/>
    <w:rsid w:val="00ED0F01"/>
    <w:rsid w:val="00ED1536"/>
    <w:rsid w:val="00EE2247"/>
    <w:rsid w:val="00EE7893"/>
    <w:rsid w:val="00EF3DCF"/>
    <w:rsid w:val="00F00E5C"/>
    <w:rsid w:val="00F229A0"/>
    <w:rsid w:val="00F42CE1"/>
    <w:rsid w:val="00F475AB"/>
    <w:rsid w:val="00F927E0"/>
    <w:rsid w:val="00FA279E"/>
    <w:rsid w:val="00FA32D8"/>
    <w:rsid w:val="00FA4C0F"/>
    <w:rsid w:val="00FC67DA"/>
    <w:rsid w:val="00FE67CF"/>
    <w:rsid w:val="073095D9"/>
    <w:rsid w:val="07DA369B"/>
    <w:rsid w:val="0AF32161"/>
    <w:rsid w:val="0D447454"/>
    <w:rsid w:val="110C0BA0"/>
    <w:rsid w:val="13E454E3"/>
    <w:rsid w:val="14C49129"/>
    <w:rsid w:val="14E9E406"/>
    <w:rsid w:val="154E5F7E"/>
    <w:rsid w:val="157CF6E1"/>
    <w:rsid w:val="159CA4B9"/>
    <w:rsid w:val="16A43CD1"/>
    <w:rsid w:val="196D82E0"/>
    <w:rsid w:val="1C6B70E7"/>
    <w:rsid w:val="1DB5C115"/>
    <w:rsid w:val="1E1B084E"/>
    <w:rsid w:val="222526DB"/>
    <w:rsid w:val="22DAB26B"/>
    <w:rsid w:val="23392D2C"/>
    <w:rsid w:val="25759D9F"/>
    <w:rsid w:val="2612532D"/>
    <w:rsid w:val="2E5B31A5"/>
    <w:rsid w:val="2F9A7C7A"/>
    <w:rsid w:val="30919A35"/>
    <w:rsid w:val="3231CB79"/>
    <w:rsid w:val="32F0B928"/>
    <w:rsid w:val="34C41105"/>
    <w:rsid w:val="3A2BD4DE"/>
    <w:rsid w:val="3D3E17D8"/>
    <w:rsid w:val="3F1EA468"/>
    <w:rsid w:val="43D5367A"/>
    <w:rsid w:val="475407AB"/>
    <w:rsid w:val="476D14EE"/>
    <w:rsid w:val="48997545"/>
    <w:rsid w:val="4B291DDB"/>
    <w:rsid w:val="4BF49400"/>
    <w:rsid w:val="4C4D7446"/>
    <w:rsid w:val="4C5D2F99"/>
    <w:rsid w:val="53E67D88"/>
    <w:rsid w:val="5431F140"/>
    <w:rsid w:val="56783BEB"/>
    <w:rsid w:val="5737F9A0"/>
    <w:rsid w:val="590F8CB8"/>
    <w:rsid w:val="5C49F477"/>
    <w:rsid w:val="5E7DE857"/>
    <w:rsid w:val="5EA19F09"/>
    <w:rsid w:val="5F93CDB5"/>
    <w:rsid w:val="6005F5D4"/>
    <w:rsid w:val="60BF6FF4"/>
    <w:rsid w:val="61BAEE92"/>
    <w:rsid w:val="6459A8E7"/>
    <w:rsid w:val="6AAA1A39"/>
    <w:rsid w:val="6BD32CA9"/>
    <w:rsid w:val="6F24517D"/>
    <w:rsid w:val="730DEF72"/>
    <w:rsid w:val="7560A624"/>
    <w:rsid w:val="781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71D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styleId="UnresolvedMention">
    <w:name w:val="Unresolved Mention"/>
    <w:basedOn w:val="DefaultParagraphFont"/>
    <w:uiPriority w:val="99"/>
    <w:semiHidden/>
    <w:unhideWhenUsed/>
    <w:rsid w:val="00095FE4"/>
    <w:rPr>
      <w:color w:val="605E5C"/>
      <w:shd w:val="clear" w:color="auto" w:fill="E1DFDD"/>
    </w:rPr>
  </w:style>
  <w:style w:type="character" w:styleId="FollowedHyperlink">
    <w:name w:val="FollowedHyperlink"/>
    <w:basedOn w:val="DefaultParagraphFont"/>
    <w:uiPriority w:val="99"/>
    <w:semiHidden/>
    <w:unhideWhenUsed/>
    <w:rsid w:val="00C569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1235361333">
      <w:bodyDiv w:val="1"/>
      <w:marLeft w:val="0"/>
      <w:marRight w:val="0"/>
      <w:marTop w:val="0"/>
      <w:marBottom w:val="0"/>
      <w:divBdr>
        <w:top w:val="none" w:sz="0" w:space="0" w:color="auto"/>
        <w:left w:val="none" w:sz="0" w:space="0" w:color="auto"/>
        <w:bottom w:val="none" w:sz="0" w:space="0" w:color="auto"/>
        <w:right w:val="none" w:sz="0" w:space="0" w:color="auto"/>
      </w:divBdr>
    </w:div>
    <w:div w:id="1237469805">
      <w:bodyDiv w:val="1"/>
      <w:marLeft w:val="0"/>
      <w:marRight w:val="0"/>
      <w:marTop w:val="0"/>
      <w:marBottom w:val="0"/>
      <w:divBdr>
        <w:top w:val="none" w:sz="0" w:space="0" w:color="auto"/>
        <w:left w:val="none" w:sz="0" w:space="0" w:color="auto"/>
        <w:bottom w:val="none" w:sz="0" w:space="0" w:color="auto"/>
        <w:right w:val="none" w:sz="0" w:space="0" w:color="auto"/>
      </w:divBdr>
    </w:div>
    <w:div w:id="1240407028">
      <w:bodyDiv w:val="1"/>
      <w:marLeft w:val="0"/>
      <w:marRight w:val="0"/>
      <w:marTop w:val="0"/>
      <w:marBottom w:val="0"/>
      <w:divBdr>
        <w:top w:val="none" w:sz="0" w:space="0" w:color="auto"/>
        <w:left w:val="none" w:sz="0" w:space="0" w:color="auto"/>
        <w:bottom w:val="none" w:sz="0" w:space="0" w:color="auto"/>
        <w:right w:val="none" w:sz="0" w:space="0" w:color="auto"/>
      </w:divBdr>
    </w:div>
    <w:div w:id="1289242781">
      <w:bodyDiv w:val="1"/>
      <w:marLeft w:val="0"/>
      <w:marRight w:val="0"/>
      <w:marTop w:val="0"/>
      <w:marBottom w:val="0"/>
      <w:divBdr>
        <w:top w:val="none" w:sz="0" w:space="0" w:color="auto"/>
        <w:left w:val="none" w:sz="0" w:space="0" w:color="auto"/>
        <w:bottom w:val="none" w:sz="0" w:space="0" w:color="auto"/>
        <w:right w:val="none" w:sz="0" w:space="0" w:color="auto"/>
      </w:divBdr>
    </w:div>
    <w:div w:id="1309474863">
      <w:bodyDiv w:val="1"/>
      <w:marLeft w:val="0"/>
      <w:marRight w:val="0"/>
      <w:marTop w:val="0"/>
      <w:marBottom w:val="0"/>
      <w:divBdr>
        <w:top w:val="none" w:sz="0" w:space="0" w:color="auto"/>
        <w:left w:val="none" w:sz="0" w:space="0" w:color="auto"/>
        <w:bottom w:val="none" w:sz="0" w:space="0" w:color="auto"/>
        <w:right w:val="none" w:sz="0" w:space="0" w:color="auto"/>
      </w:divBdr>
    </w:div>
    <w:div w:id="1714571758">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912425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lendar.utk.edu/department/human_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nnessee.zoom.us/j/98806134615?pwd=akR1aE1YUk1MbDd5ekNKdXNUaVhlZz09" TargetMode="External"/><Relationship Id="rId12" Type="http://schemas.openxmlformats.org/officeDocument/2006/relationships/hyperlink" Target="https://kate.tennesse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te.tennessee.edu/" TargetMode="External"/><Relationship Id="rId5" Type="http://schemas.openxmlformats.org/officeDocument/2006/relationships/footnotes" Target="footnotes.xml"/><Relationship Id="rId15" Type="http://schemas.openxmlformats.org/officeDocument/2006/relationships/hyperlink" Target="mailto:jlcantu@utk.edu" TargetMode="External"/><Relationship Id="rId10" Type="http://schemas.openxmlformats.org/officeDocument/2006/relationships/hyperlink" Target="https://hr.utk.edu/performance-evaluation/" TargetMode="External"/><Relationship Id="rId4" Type="http://schemas.openxmlformats.org/officeDocument/2006/relationships/webSettings" Target="webSettings.xml"/><Relationship Id="rId9" Type="http://schemas.openxmlformats.org/officeDocument/2006/relationships/hyperlink" Target="mailto:retirement@utk.edu" TargetMode="External"/><Relationship Id="rId14" Type="http://schemas.openxmlformats.org/officeDocument/2006/relationships/hyperlink" Target="https://calendar.utk.edu/event/mobile_mammography_2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2021-10-27T20:45:00Z</dcterms:created>
  <dcterms:modified xsi:type="dcterms:W3CDTF">2022-06-06T14:37:00Z</dcterms:modified>
  <cp:contentStatus/>
</cp:coreProperties>
</file>