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798B92B3"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SEPTEMBER </w:t>
                            </w:r>
                            <w:r w:rsidR="00B6524B">
                              <w:rPr>
                                <w:rFonts w:ascii="Gotham Book" w:hAnsi="Gotham Book"/>
                                <w:caps/>
                                <w:color w:val="3B3838" w:themeColor="background2" w:themeShade="40"/>
                              </w:rPr>
                              <w:t>8</w:t>
                            </w:r>
                            <w:r w:rsidRPr="00167D7B">
                              <w:rPr>
                                <w:rFonts w:ascii="Gotham Book" w:hAnsi="Gotham Book"/>
                                <w:caps/>
                                <w:color w:val="3B3838" w:themeColor="background2" w:themeShade="40"/>
                              </w:rPr>
                              <w:t>, 202</w:t>
                            </w:r>
                            <w:r w:rsidR="00B6524B">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798B92B3"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SEPTEMBER </w:t>
                      </w:r>
                      <w:r w:rsidR="00B6524B">
                        <w:rPr>
                          <w:rFonts w:ascii="Gotham Book" w:hAnsi="Gotham Book"/>
                          <w:caps/>
                          <w:color w:val="3B3838" w:themeColor="background2" w:themeShade="40"/>
                        </w:rPr>
                        <w:t>8</w:t>
                      </w:r>
                      <w:r w:rsidRPr="00167D7B">
                        <w:rPr>
                          <w:rFonts w:ascii="Gotham Book" w:hAnsi="Gotham Book"/>
                          <w:caps/>
                          <w:color w:val="3B3838" w:themeColor="background2" w:themeShade="40"/>
                        </w:rPr>
                        <w:t xml:space="preserve">, </w:t>
                      </w:r>
                      <w:proofErr w:type="gramStart"/>
                      <w:r w:rsidRPr="00167D7B">
                        <w:rPr>
                          <w:rFonts w:ascii="Gotham Book" w:hAnsi="Gotham Book"/>
                          <w:caps/>
                          <w:color w:val="3B3838" w:themeColor="background2" w:themeShade="40"/>
                        </w:rPr>
                        <w:t>202</w:t>
                      </w:r>
                      <w:r w:rsidR="00B6524B">
                        <w:rPr>
                          <w:rFonts w:ascii="Gotham Book" w:hAnsi="Gotham Book"/>
                          <w:caps/>
                          <w:color w:val="3B3838" w:themeColor="background2" w:themeShade="40"/>
                        </w:rPr>
                        <w:t>2</w:t>
                      </w:r>
                      <w:proofErr w:type="gramEnd"/>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0872"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62B24"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2B6699" w:rsidRDefault="00583061" w:rsidP="00583061">
      <w:pPr>
        <w:pStyle w:val="ListParagraph"/>
        <w:spacing w:line="276" w:lineRule="auto"/>
        <w:rPr>
          <w:rFonts w:ascii="Gotham Book" w:hAnsi="Gotham Book"/>
          <w:color w:val="3B3838" w:themeColor="background2" w:themeShade="40"/>
        </w:rPr>
      </w:pPr>
      <w:r w:rsidRPr="002B6699">
        <w:rPr>
          <w:rFonts w:ascii="Gotham Book" w:hAnsi="Gotham Book"/>
          <w:color w:val="3B3838" w:themeColor="background2" w:themeShade="40"/>
        </w:rPr>
        <w:t>PRESENT</w:t>
      </w:r>
    </w:p>
    <w:p w14:paraId="6536D978" w14:textId="71CD677A" w:rsidR="004814A5" w:rsidRPr="002B6699" w:rsidRDefault="00F72B9A" w:rsidP="00583061">
      <w:pPr>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Alexis Azevedo, Annette Beets, Matthew Blondell, Jon Chandler, Natalie Crippen, Laura Crowe, Darrell Easley, Raven Edwards, Amy Gregory, Jim Murphy, Diane Kelly, Mary Lucal, Ami McCarter, Sarah McFalls, Alexander Merkle, Kristy Pearson, Christopher Pierce, Lee Ann Ratledge, Jen Scagnelli, Denise Sears, Sharon Sexton, Kathryn Shepas, Melinda Simmons, Samantha Smith, Sidney Snoddy, Laura Solomon (guest speaker), Patrick Sullivan, Elizabeth Tampas,</w:t>
      </w:r>
      <w:r w:rsidR="00786632" w:rsidRPr="00786632">
        <w:rPr>
          <w:rFonts w:ascii="Gotham Book" w:hAnsi="Gotham Book"/>
          <w:color w:val="3B3838" w:themeColor="background2" w:themeShade="40"/>
        </w:rPr>
        <w:t xml:space="preserve"> </w:t>
      </w:r>
      <w:r w:rsidR="00786632" w:rsidRPr="002B6699">
        <w:rPr>
          <w:rFonts w:ascii="Gotham Book" w:hAnsi="Gotham Book"/>
          <w:color w:val="3B3838" w:themeColor="background2" w:themeShade="40"/>
        </w:rPr>
        <w:t>Sandy Thomas,</w:t>
      </w:r>
      <w:r w:rsidRPr="002B6699">
        <w:rPr>
          <w:rFonts w:ascii="Gotham Book" w:hAnsi="Gotham Book"/>
          <w:color w:val="3B3838" w:themeColor="background2" w:themeShade="40"/>
        </w:rPr>
        <w:t xml:space="preserve"> Jennifer Western, Lindsi Whitaker, Chrissy Wills-Maples, Angela Woofter, Jill Zambito, Lauren Ziegler</w:t>
      </w:r>
    </w:p>
    <w:p w14:paraId="45A44E20" w14:textId="5B1D21A7" w:rsidR="00583061" w:rsidRPr="002B6699" w:rsidRDefault="00583061" w:rsidP="00415DE2">
      <w:pPr>
        <w:pStyle w:val="ListParagraph"/>
        <w:spacing w:line="276" w:lineRule="auto"/>
        <w:rPr>
          <w:rFonts w:ascii="Gotham Book" w:hAnsi="Gotham Book"/>
          <w:color w:val="3B3838" w:themeColor="background2" w:themeShade="40"/>
        </w:rPr>
      </w:pPr>
      <w:r w:rsidRPr="002B6699">
        <w:rPr>
          <w:rFonts w:ascii="Gotham Book" w:hAnsi="Gotham Book"/>
          <w:color w:val="3B3838" w:themeColor="background2" w:themeShade="40"/>
        </w:rPr>
        <w:t>ABSENT</w:t>
      </w:r>
    </w:p>
    <w:p w14:paraId="72A3D3EC" w14:textId="27C104D0" w:rsidR="004814A5" w:rsidRPr="002B6699" w:rsidRDefault="00C334E1" w:rsidP="00583061">
      <w:pPr>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Elizabeth Coleman, Greyson Dickey, Elizabeth Dixon, David Hodges, Gennie Hope-Davian, Jennifer Horner, Connie Inman, Renee Johnson, </w:t>
      </w:r>
      <w:r w:rsidR="00594F33" w:rsidRPr="002B6699">
        <w:rPr>
          <w:rFonts w:ascii="Gotham Book" w:hAnsi="Gotham Book"/>
          <w:color w:val="3B3838" w:themeColor="background2" w:themeShade="40"/>
        </w:rPr>
        <w:t>Jim</w:t>
      </w:r>
      <w:r w:rsidRPr="002B6699">
        <w:rPr>
          <w:rFonts w:ascii="Gotham Book" w:hAnsi="Gotham Book"/>
          <w:color w:val="3B3838" w:themeColor="background2" w:themeShade="40"/>
        </w:rPr>
        <w:t xml:space="preserve"> Murphy, Stephanie Phillips, Melinda Simmons, Suzanne Smalley,</w:t>
      </w:r>
      <w:r w:rsidR="00485EF8" w:rsidRPr="002B6699">
        <w:rPr>
          <w:rFonts w:ascii="Gotham Book" w:hAnsi="Gotham Book"/>
          <w:color w:val="3B3838" w:themeColor="background2" w:themeShade="40"/>
        </w:rPr>
        <w:t xml:space="preserve"> </w:t>
      </w:r>
      <w:r w:rsidR="00F72B9A" w:rsidRPr="002B6699">
        <w:rPr>
          <w:rFonts w:ascii="Gotham Book" w:hAnsi="Gotham Book"/>
          <w:color w:val="3B3838" w:themeColor="background2" w:themeShade="40"/>
        </w:rPr>
        <w:t xml:space="preserve">Liza Vandergriff, </w:t>
      </w:r>
      <w:r w:rsidRPr="002B6699">
        <w:rPr>
          <w:rFonts w:ascii="Gotham Book" w:hAnsi="Gotham Book"/>
          <w:color w:val="3B3838" w:themeColor="background2" w:themeShade="40"/>
        </w:rPr>
        <w:t>Carrie Zitzman</w:t>
      </w:r>
    </w:p>
    <w:p w14:paraId="7CDDD3AF" w14:textId="6A5ABF8B" w:rsidR="00CB5E3A" w:rsidRPr="002B6699" w:rsidRDefault="00583061" w:rsidP="00CB5E3A">
      <w:pPr>
        <w:pStyle w:val="ListParagraph"/>
        <w:numPr>
          <w:ilvl w:val="0"/>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WELCOME</w:t>
      </w:r>
    </w:p>
    <w:p w14:paraId="634ED00B" w14:textId="77777777" w:rsidR="00AF1909" w:rsidRPr="002B6699" w:rsidRDefault="00AF1909" w:rsidP="00B6524B">
      <w:pPr>
        <w:pStyle w:val="ListParagraph"/>
        <w:spacing w:line="276" w:lineRule="auto"/>
        <w:ind w:left="1440"/>
        <w:rPr>
          <w:rFonts w:ascii="Gotham Book" w:hAnsi="Gotham Book"/>
          <w:color w:val="3B3838" w:themeColor="background2" w:themeShade="40"/>
        </w:rPr>
      </w:pPr>
    </w:p>
    <w:p w14:paraId="6C4439B4" w14:textId="08028256" w:rsidR="00402FE8" w:rsidRPr="002B6699" w:rsidRDefault="00B6524B" w:rsidP="00B6524B">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Jon Chandler</w:t>
      </w:r>
      <w:r w:rsidR="00F0558C" w:rsidRPr="002B6699">
        <w:rPr>
          <w:rFonts w:ascii="Gotham Book" w:hAnsi="Gotham Book"/>
          <w:color w:val="3B3838" w:themeColor="background2" w:themeShade="40"/>
        </w:rPr>
        <w:t>,</w:t>
      </w:r>
      <w:r w:rsidRPr="002B6699">
        <w:rPr>
          <w:rFonts w:ascii="Gotham Book" w:hAnsi="Gotham Book"/>
          <w:color w:val="3B3838" w:themeColor="background2" w:themeShade="40"/>
        </w:rPr>
        <w:t xml:space="preserve"> Senior Employee Relations Consultant,</w:t>
      </w:r>
      <w:r w:rsidR="00F0558C" w:rsidRPr="002B6699">
        <w:rPr>
          <w:rFonts w:ascii="Gotham Book" w:hAnsi="Gotham Book"/>
          <w:color w:val="3B3838" w:themeColor="background2" w:themeShade="40"/>
        </w:rPr>
        <w:t xml:space="preserve"> welcomed everyone to the meeting. September marks the first official meeting of the new Knoxville Administration ERC</w:t>
      </w:r>
      <w:r w:rsidRPr="002B6699">
        <w:rPr>
          <w:rFonts w:ascii="Gotham Book" w:hAnsi="Gotham Book"/>
          <w:color w:val="3B3838" w:themeColor="background2" w:themeShade="40"/>
        </w:rPr>
        <w:t>.</w:t>
      </w:r>
    </w:p>
    <w:p w14:paraId="3E0816B7" w14:textId="77777777" w:rsidR="00312C99" w:rsidRPr="002B6699" w:rsidRDefault="00312C99" w:rsidP="00583061">
      <w:pPr>
        <w:pStyle w:val="ListParagraph"/>
        <w:spacing w:line="276" w:lineRule="auto"/>
        <w:ind w:left="1440"/>
        <w:rPr>
          <w:rFonts w:ascii="Gotham Book" w:hAnsi="Gotham Book"/>
          <w:color w:val="3B3838" w:themeColor="background2" w:themeShade="40"/>
        </w:rPr>
      </w:pPr>
    </w:p>
    <w:p w14:paraId="240170D8" w14:textId="609B3E8F" w:rsidR="007A521E" w:rsidRPr="002B6699" w:rsidRDefault="00BE2492" w:rsidP="00A57F50">
      <w:pPr>
        <w:pStyle w:val="ListParagraph"/>
        <w:numPr>
          <w:ilvl w:val="0"/>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UPDATES</w:t>
      </w:r>
    </w:p>
    <w:p w14:paraId="3126E916" w14:textId="21176CEE" w:rsidR="00B6524B" w:rsidRPr="002B6699" w:rsidRDefault="00B6524B" w:rsidP="00DA6D11">
      <w:pPr>
        <w:pStyle w:val="ListParagraph"/>
        <w:numPr>
          <w:ilvl w:val="1"/>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 xml:space="preserve">Office of the Provost Update </w:t>
      </w:r>
      <w:r w:rsidRPr="002B6699">
        <w:rPr>
          <w:rFonts w:ascii="Gotham Book" w:hAnsi="Gotham Book"/>
          <w:color w:val="3B3838" w:themeColor="background2" w:themeShade="40"/>
        </w:rPr>
        <w:softHyphen/>
      </w:r>
      <w:r w:rsidRPr="002B6699">
        <w:rPr>
          <w:rFonts w:ascii="Gotham Book" w:hAnsi="Gotham Book"/>
          <w:color w:val="3B3838" w:themeColor="background2" w:themeShade="40"/>
        </w:rPr>
        <w:softHyphen/>
      </w:r>
      <w:r w:rsidR="00AF1909" w:rsidRPr="002B6699">
        <w:rPr>
          <w:rFonts w:ascii="Gotham Book" w:hAnsi="Gotham Book"/>
          <w:color w:val="3B3838" w:themeColor="background2" w:themeShade="40"/>
        </w:rPr>
        <w:t>– Diane Kelly, Vice Provost for Faculty Affairs</w:t>
      </w:r>
    </w:p>
    <w:p w14:paraId="2B39D4EC" w14:textId="12DABFFB" w:rsidR="00AF1909" w:rsidRPr="002B6699" w:rsidRDefault="00AF1909" w:rsidP="00AF1909">
      <w:pPr>
        <w:pStyle w:val="ListParagraph"/>
        <w:spacing w:line="276" w:lineRule="auto"/>
        <w:ind w:left="1440"/>
        <w:rPr>
          <w:rFonts w:ascii="Gotham Book" w:hAnsi="Gotham Book"/>
          <w:color w:val="3B3838" w:themeColor="background2" w:themeShade="40"/>
        </w:rPr>
      </w:pPr>
    </w:p>
    <w:p w14:paraId="6D03C27E" w14:textId="76B66040" w:rsidR="00AF1909" w:rsidRPr="002B6699" w:rsidRDefault="00AF1909" w:rsidP="00AF1909">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Diane Kelly greeted the group and reflected on the ERC Orientation that was held the previous week. She alluded to the updates she gave at the orientation, which were that her office is trying to improve the faculty processes and transactions that happen. This includes faculty appointments, faculty promotion, tenure, and review. They are trying to simplify the process so that the right paperwork is being submitted the first time and that the process goes faster. </w:t>
      </w:r>
    </w:p>
    <w:p w14:paraId="4D976060" w14:textId="21725A49" w:rsidR="00AF1909" w:rsidRPr="002B6699" w:rsidRDefault="00AF1909" w:rsidP="00AF1909">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br/>
        <w:t xml:space="preserve">Dr. Kelly then reflected on the increase in student admissions, having the largest undergraduate and graduate cohorts starting this fall. This has caused some space </w:t>
      </w:r>
      <w:r w:rsidRPr="002B6699">
        <w:rPr>
          <w:rFonts w:ascii="Gotham Book" w:hAnsi="Gotham Book"/>
          <w:color w:val="3B3838" w:themeColor="background2" w:themeShade="40"/>
        </w:rPr>
        <w:lastRenderedPageBreak/>
        <w:t xml:space="preserve">issues, but </w:t>
      </w:r>
      <w:r w:rsidR="00161B67" w:rsidRPr="002B6699">
        <w:rPr>
          <w:rFonts w:ascii="Gotham Book" w:hAnsi="Gotham Book"/>
          <w:color w:val="3B3838" w:themeColor="background2" w:themeShade="40"/>
        </w:rPr>
        <w:t xml:space="preserve">they are working hard to sort these issues out. There are movements and new buildings that are affecting many employees as well that they are addressing. </w:t>
      </w:r>
    </w:p>
    <w:p w14:paraId="3AFE58EB" w14:textId="4AA60444" w:rsidR="00161B67" w:rsidRPr="002B6699" w:rsidRDefault="00161B67" w:rsidP="00AF1909">
      <w:pPr>
        <w:pStyle w:val="ListParagraph"/>
        <w:spacing w:line="276" w:lineRule="auto"/>
        <w:ind w:left="1440"/>
        <w:rPr>
          <w:rFonts w:ascii="Gotham Book" w:hAnsi="Gotham Book"/>
          <w:color w:val="3B3838" w:themeColor="background2" w:themeShade="40"/>
        </w:rPr>
      </w:pPr>
    </w:p>
    <w:p w14:paraId="5DFE76D3" w14:textId="59093E6B" w:rsidR="00161B67" w:rsidRPr="002B6699" w:rsidRDefault="00161B67" w:rsidP="00AF1909">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Kelly talked about the addition of new programs that are coming out of Student Success. These programs are designed to support different segments of our student population, such as Veterans, people of color, etc. </w:t>
      </w:r>
    </w:p>
    <w:p w14:paraId="21F47E61" w14:textId="77777777" w:rsidR="00AF1909" w:rsidRPr="002B6699" w:rsidRDefault="00AF1909" w:rsidP="00AF1909">
      <w:pPr>
        <w:pStyle w:val="ListParagraph"/>
        <w:spacing w:line="276" w:lineRule="auto"/>
        <w:ind w:left="1440"/>
        <w:rPr>
          <w:rFonts w:ascii="Gotham Book" w:hAnsi="Gotham Book"/>
          <w:color w:val="3B3838" w:themeColor="background2" w:themeShade="40"/>
        </w:rPr>
      </w:pPr>
    </w:p>
    <w:p w14:paraId="3D15895D" w14:textId="3A7838C6" w:rsidR="00DA6D11" w:rsidRPr="002B6699" w:rsidRDefault="00DA6D11" w:rsidP="00DA6D11">
      <w:pPr>
        <w:pStyle w:val="ListParagraph"/>
        <w:numPr>
          <w:ilvl w:val="1"/>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Division of Student Life Update – Jill Zambito, Assistant Vice Chancellor for Student Life</w:t>
      </w:r>
    </w:p>
    <w:p w14:paraId="3BAD9BA0" w14:textId="77777777" w:rsidR="006C3907" w:rsidRPr="002B6699" w:rsidRDefault="006C3907" w:rsidP="006C3907">
      <w:pPr>
        <w:pStyle w:val="ListParagraph"/>
        <w:spacing w:line="276" w:lineRule="auto"/>
        <w:ind w:left="1440"/>
        <w:rPr>
          <w:rFonts w:ascii="Gotham Book" w:hAnsi="Gotham Book"/>
          <w:color w:val="3B3838" w:themeColor="background2" w:themeShade="40"/>
        </w:rPr>
      </w:pPr>
    </w:p>
    <w:p w14:paraId="386A5229" w14:textId="65466CDC" w:rsidR="00161B67" w:rsidRPr="002B6699" w:rsidRDefault="006C3907" w:rsidP="00161B67">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w:t>
      </w:r>
      <w:r w:rsidR="008D1F95" w:rsidRPr="002B6699">
        <w:rPr>
          <w:rFonts w:ascii="Gotham Book" w:hAnsi="Gotham Book"/>
          <w:color w:val="3B3838" w:themeColor="background2" w:themeShade="40"/>
        </w:rPr>
        <w:t>Jill Zambito</w:t>
      </w:r>
      <w:r w:rsidRPr="002B6699">
        <w:rPr>
          <w:rFonts w:ascii="Gotham Book" w:hAnsi="Gotham Book"/>
          <w:color w:val="3B3838" w:themeColor="background2" w:themeShade="40"/>
        </w:rPr>
        <w:t xml:space="preserve"> greeted the group and began her update </w:t>
      </w:r>
      <w:r w:rsidR="00161B67" w:rsidRPr="002B6699">
        <w:rPr>
          <w:rFonts w:ascii="Gotham Book" w:hAnsi="Gotham Book"/>
          <w:color w:val="3B3838" w:themeColor="background2" w:themeShade="40"/>
        </w:rPr>
        <w:t>mentioning the Be Well employee wellness program. There is a healthy cooking class scheduled for September 29 from 6-8:30</w:t>
      </w:r>
      <w:r w:rsidR="00AD635B" w:rsidRPr="002B6699">
        <w:rPr>
          <w:rFonts w:ascii="Gotham Book" w:hAnsi="Gotham Book"/>
          <w:color w:val="3B3838" w:themeColor="background2" w:themeShade="40"/>
        </w:rPr>
        <w:t xml:space="preserve"> </w:t>
      </w:r>
      <w:r w:rsidR="00161B67" w:rsidRPr="002B6699">
        <w:rPr>
          <w:rFonts w:ascii="Gotham Book" w:hAnsi="Gotham Book"/>
          <w:color w:val="3B3838" w:themeColor="background2" w:themeShade="40"/>
        </w:rPr>
        <w:t xml:space="preserve">pm and registration opens next week. </w:t>
      </w:r>
      <w:r w:rsidR="00213D6A" w:rsidRPr="002B6699">
        <w:rPr>
          <w:rFonts w:ascii="Gotham Book" w:hAnsi="Gotham Book"/>
          <w:color w:val="3B3838" w:themeColor="background2" w:themeShade="40"/>
        </w:rPr>
        <w:t>She mentioned that if</w:t>
      </w:r>
      <w:r w:rsidR="00161B67" w:rsidRPr="002B6699">
        <w:rPr>
          <w:rFonts w:ascii="Gotham Book" w:hAnsi="Gotham Book"/>
          <w:color w:val="3B3838" w:themeColor="background2" w:themeShade="40"/>
        </w:rPr>
        <w:t xml:space="preserve"> you have</w:t>
      </w:r>
      <w:r w:rsidR="00213D6A" w:rsidRPr="002B6699">
        <w:rPr>
          <w:rFonts w:ascii="Gotham Book" w:hAnsi="Gotham Book"/>
          <w:color w:val="3B3838" w:themeColor="background2" w:themeShade="40"/>
        </w:rPr>
        <w:t xml:space="preserve"> an</w:t>
      </w:r>
      <w:r w:rsidR="00161B67" w:rsidRPr="002B6699">
        <w:rPr>
          <w:rFonts w:ascii="Gotham Book" w:hAnsi="Gotham Book"/>
          <w:color w:val="3B3838" w:themeColor="background2" w:themeShade="40"/>
        </w:rPr>
        <w:t xml:space="preserve"> interest in the cooking classes, you should act fast as they tend to fill up quickly. Dr. Zambito then </w:t>
      </w:r>
      <w:r w:rsidR="008600E3" w:rsidRPr="002B6699">
        <w:rPr>
          <w:rFonts w:ascii="Gotham Book" w:hAnsi="Gotham Book"/>
          <w:color w:val="3B3838" w:themeColor="background2" w:themeShade="40"/>
        </w:rPr>
        <w:t>informed</w:t>
      </w:r>
      <w:r w:rsidR="00161B67" w:rsidRPr="002B6699">
        <w:rPr>
          <w:rFonts w:ascii="Gotham Book" w:hAnsi="Gotham Book"/>
          <w:color w:val="3B3838" w:themeColor="background2" w:themeShade="40"/>
        </w:rPr>
        <w:t xml:space="preserve"> that requests to do any presentations or workshops for the Be Well Program are open on the Be Well website. You can request a presentation or workshop for your team or department at any time. </w:t>
      </w:r>
    </w:p>
    <w:p w14:paraId="73F630E0" w14:textId="52AC75F9" w:rsidR="00F31A61" w:rsidRPr="002B6699" w:rsidRDefault="00F31A61" w:rsidP="006C3907">
      <w:pPr>
        <w:pStyle w:val="ListParagraph"/>
        <w:spacing w:line="276" w:lineRule="auto"/>
        <w:ind w:left="1440"/>
        <w:rPr>
          <w:rFonts w:ascii="Gotham Book" w:hAnsi="Gotham Book"/>
          <w:color w:val="3B3838" w:themeColor="background2" w:themeShade="40"/>
        </w:rPr>
      </w:pPr>
    </w:p>
    <w:p w14:paraId="169C2022" w14:textId="665CF854" w:rsidR="006C3907" w:rsidRPr="002B6699" w:rsidRDefault="008600E3" w:rsidP="006C3907">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Zambito then announced that the </w:t>
      </w:r>
      <w:hyperlink r:id="rId8" w:history="1">
        <w:r w:rsidRPr="002B6699">
          <w:rPr>
            <w:rStyle w:val="Hyperlink"/>
            <w:rFonts w:ascii="Gotham Book" w:hAnsi="Gotham Book"/>
          </w:rPr>
          <w:t>Be Well program is now partnering with Wellness and Rec Sports on a move challenge</w:t>
        </w:r>
      </w:hyperlink>
      <w:r w:rsidRPr="002B6699">
        <w:rPr>
          <w:rFonts w:ascii="Gotham Book" w:hAnsi="Gotham Book"/>
          <w:color w:val="3B3838" w:themeColor="background2" w:themeShade="40"/>
        </w:rPr>
        <w:t>. It runs from September 12 through October 21</w:t>
      </w:r>
      <w:r w:rsidR="00AD635B" w:rsidRPr="002B6699">
        <w:rPr>
          <w:rFonts w:ascii="Gotham Book" w:hAnsi="Gotham Book"/>
          <w:color w:val="3B3838" w:themeColor="background2" w:themeShade="40"/>
        </w:rPr>
        <w:t>, 2022</w:t>
      </w:r>
      <w:r w:rsidRPr="002B6699">
        <w:rPr>
          <w:rFonts w:ascii="Gotham Book" w:hAnsi="Gotham Book"/>
          <w:color w:val="3B3838" w:themeColor="background2" w:themeShade="40"/>
        </w:rPr>
        <w:t>. It is open to faculty and staff</w:t>
      </w:r>
      <w:r w:rsidR="00AD635B" w:rsidRPr="002B6699">
        <w:rPr>
          <w:rFonts w:ascii="Gotham Book" w:hAnsi="Gotham Book"/>
          <w:color w:val="3B3838" w:themeColor="background2" w:themeShade="40"/>
        </w:rPr>
        <w:t>.</w:t>
      </w:r>
      <w:r w:rsidRPr="002B6699">
        <w:rPr>
          <w:rFonts w:ascii="Gotham Book" w:hAnsi="Gotham Book"/>
          <w:color w:val="3B3838" w:themeColor="background2" w:themeShade="40"/>
        </w:rPr>
        <w:t xml:space="preserve"> </w:t>
      </w:r>
    </w:p>
    <w:p w14:paraId="2D3E1DE1" w14:textId="430CF9E9" w:rsidR="00E146A3" w:rsidRPr="002B6699" w:rsidRDefault="00E146A3" w:rsidP="006C3907">
      <w:pPr>
        <w:pStyle w:val="ListParagraph"/>
        <w:spacing w:line="276" w:lineRule="auto"/>
        <w:ind w:left="1440"/>
        <w:rPr>
          <w:rFonts w:ascii="Gotham Book" w:hAnsi="Gotham Book"/>
          <w:color w:val="3B3838" w:themeColor="background2" w:themeShade="40"/>
        </w:rPr>
      </w:pPr>
    </w:p>
    <w:p w14:paraId="45C2B729" w14:textId="04E20860" w:rsidR="00DA6D11" w:rsidRPr="002B6699" w:rsidRDefault="00DA6D11" w:rsidP="00DA6D11">
      <w:pPr>
        <w:pStyle w:val="ListParagraph"/>
        <w:numPr>
          <w:ilvl w:val="1"/>
          <w:numId w:val="3"/>
        </w:numPr>
        <w:spacing w:line="276" w:lineRule="auto"/>
        <w:rPr>
          <w:rFonts w:ascii="Gotham Book" w:hAnsi="Gotham Book"/>
          <w:color w:val="212121"/>
        </w:rPr>
      </w:pPr>
      <w:r w:rsidRPr="002B6699">
        <w:rPr>
          <w:rFonts w:ascii="Gotham Book" w:hAnsi="Gotham Book"/>
          <w:color w:val="212121"/>
        </w:rPr>
        <w:t xml:space="preserve">Human Resources Update – </w:t>
      </w:r>
      <w:r w:rsidR="008600E3" w:rsidRPr="002B6699">
        <w:rPr>
          <w:rFonts w:ascii="Gotham Book" w:hAnsi="Gotham Book"/>
          <w:color w:val="212121"/>
        </w:rPr>
        <w:t xml:space="preserve">Mary Lucal, </w:t>
      </w:r>
      <w:r w:rsidR="008600E3" w:rsidRPr="002B6699">
        <w:rPr>
          <w:rFonts w:ascii="Gotham Book" w:hAnsi="Gotham Book"/>
          <w:color w:val="3B3838" w:themeColor="background2" w:themeShade="40"/>
        </w:rPr>
        <w:t>Associate Vice Chancellor for Human Resources</w:t>
      </w:r>
    </w:p>
    <w:p w14:paraId="1C35C816" w14:textId="77777777" w:rsidR="00E146A3" w:rsidRPr="002B6699" w:rsidRDefault="00E146A3" w:rsidP="00E146A3">
      <w:pPr>
        <w:pStyle w:val="ListParagraph"/>
        <w:spacing w:line="276" w:lineRule="auto"/>
        <w:ind w:left="1440"/>
        <w:rPr>
          <w:rFonts w:ascii="Gotham Book" w:hAnsi="Gotham Book"/>
          <w:color w:val="3B3838" w:themeColor="background2" w:themeShade="40"/>
        </w:rPr>
      </w:pPr>
    </w:p>
    <w:p w14:paraId="6A215C73" w14:textId="530439F3" w:rsidR="001A4232" w:rsidRPr="002B6699" w:rsidRDefault="00213D6A" w:rsidP="001A4232">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w:t>
      </w:r>
      <w:r w:rsidR="008600E3" w:rsidRPr="002B6699">
        <w:rPr>
          <w:rFonts w:ascii="Gotham Book" w:hAnsi="Gotham Book"/>
          <w:color w:val="3B3838" w:themeColor="background2" w:themeShade="40"/>
        </w:rPr>
        <w:t xml:space="preserve">Mary Lucal began her update by having a </w:t>
      </w:r>
      <w:r w:rsidR="00AD635B" w:rsidRPr="002B6699">
        <w:rPr>
          <w:rFonts w:ascii="Gotham Book" w:hAnsi="Gotham Book"/>
          <w:color w:val="3B3838" w:themeColor="background2" w:themeShade="40"/>
        </w:rPr>
        <w:t>moment</w:t>
      </w:r>
      <w:r w:rsidR="008600E3" w:rsidRPr="002B6699">
        <w:rPr>
          <w:rFonts w:ascii="Gotham Book" w:hAnsi="Gotham Book"/>
          <w:color w:val="3B3838" w:themeColor="background2" w:themeShade="40"/>
        </w:rPr>
        <w:t xml:space="preserve"> of silence to honor </w:t>
      </w:r>
      <w:r w:rsidRPr="002B6699">
        <w:rPr>
          <w:rFonts w:ascii="Gotham Book" w:hAnsi="Gotham Book"/>
          <w:color w:val="3B3838" w:themeColor="background2" w:themeShade="40"/>
        </w:rPr>
        <w:t>the passing of Queen Elizabeth and her</w:t>
      </w:r>
      <w:r w:rsidR="008600E3" w:rsidRPr="002B6699">
        <w:rPr>
          <w:rFonts w:ascii="Gotham Book" w:hAnsi="Gotham Book"/>
          <w:color w:val="3B3838" w:themeColor="background2" w:themeShade="40"/>
        </w:rPr>
        <w:t xml:space="preserve"> life and commitment to public service. She then announced that the McLean Survey will be coming out in the next couple of weeks and is similar to the survey that was sent out last fall. She stressed the importance of taking this survey because it provides valuable information to the Campus Administration. </w:t>
      </w:r>
      <w:r w:rsidR="001A4232" w:rsidRPr="002B6699">
        <w:rPr>
          <w:rFonts w:ascii="Gotham Book" w:hAnsi="Gotham Book"/>
          <w:color w:val="3B3838" w:themeColor="background2" w:themeShade="40"/>
        </w:rPr>
        <w:t>There were two big takeaways from last year’s surveys</w:t>
      </w:r>
      <w:r w:rsidR="00AD635B" w:rsidRPr="002B6699">
        <w:rPr>
          <w:rFonts w:ascii="Gotham Book" w:hAnsi="Gotham Book"/>
          <w:color w:val="3B3838" w:themeColor="background2" w:themeShade="40"/>
        </w:rPr>
        <w:t>:</w:t>
      </w:r>
      <w:r w:rsidR="001A4232" w:rsidRPr="002B6699">
        <w:rPr>
          <w:rFonts w:ascii="Gotham Book" w:hAnsi="Gotham Book"/>
          <w:color w:val="3B3838" w:themeColor="background2" w:themeShade="40"/>
        </w:rPr>
        <w:t xml:space="preserve"> </w:t>
      </w:r>
      <w:r w:rsidR="00AD635B" w:rsidRPr="002B6699">
        <w:rPr>
          <w:rFonts w:ascii="Gotham Book" w:hAnsi="Gotham Book"/>
          <w:color w:val="3B3838" w:themeColor="background2" w:themeShade="40"/>
        </w:rPr>
        <w:t xml:space="preserve">1.) the need </w:t>
      </w:r>
      <w:r w:rsidR="002B6699">
        <w:rPr>
          <w:rFonts w:ascii="Gotham Book" w:hAnsi="Gotham Book"/>
          <w:color w:val="3B3838" w:themeColor="background2" w:themeShade="40"/>
        </w:rPr>
        <w:t>for</w:t>
      </w:r>
      <w:r w:rsidR="001A4232" w:rsidRPr="002B6699">
        <w:rPr>
          <w:rFonts w:ascii="Gotham Book" w:hAnsi="Gotham Book"/>
          <w:color w:val="3B3838" w:themeColor="background2" w:themeShade="40"/>
        </w:rPr>
        <w:t xml:space="preserve"> senior administrators </w:t>
      </w:r>
      <w:r w:rsidR="002B6699">
        <w:rPr>
          <w:rFonts w:ascii="Gotham Book" w:hAnsi="Gotham Book"/>
          <w:color w:val="3B3838" w:themeColor="background2" w:themeShade="40"/>
        </w:rPr>
        <w:t xml:space="preserve">to have more visibility </w:t>
      </w:r>
      <w:r w:rsidR="001A4232" w:rsidRPr="002B6699">
        <w:rPr>
          <w:rFonts w:ascii="Gotham Book" w:hAnsi="Gotham Book"/>
          <w:color w:val="3B3838" w:themeColor="background2" w:themeShade="40"/>
        </w:rPr>
        <w:t>and</w:t>
      </w:r>
      <w:r w:rsidR="00AD635B" w:rsidRPr="002B6699">
        <w:rPr>
          <w:rFonts w:ascii="Gotham Book" w:hAnsi="Gotham Book"/>
          <w:color w:val="3B3838" w:themeColor="background2" w:themeShade="40"/>
        </w:rPr>
        <w:t xml:space="preserve"> 2.)</w:t>
      </w:r>
      <w:r w:rsidR="001A4232" w:rsidRPr="002B6699">
        <w:rPr>
          <w:rFonts w:ascii="Gotham Book" w:hAnsi="Gotham Book"/>
          <w:color w:val="3B3838" w:themeColor="background2" w:themeShade="40"/>
        </w:rPr>
        <w:t xml:space="preserve"> the desire for </w:t>
      </w:r>
      <w:r w:rsidRPr="002B6699">
        <w:rPr>
          <w:rFonts w:ascii="Gotham Book" w:hAnsi="Gotham Book"/>
          <w:color w:val="3B3838" w:themeColor="background2" w:themeShade="40"/>
        </w:rPr>
        <w:t xml:space="preserve">both </w:t>
      </w:r>
      <w:r w:rsidR="001A4232" w:rsidRPr="002B6699">
        <w:rPr>
          <w:rFonts w:ascii="Gotham Book" w:hAnsi="Gotham Book"/>
          <w:color w:val="3B3838" w:themeColor="background2" w:themeShade="40"/>
        </w:rPr>
        <w:t xml:space="preserve">professional and career development. </w:t>
      </w:r>
    </w:p>
    <w:p w14:paraId="5F1C3B37" w14:textId="59188E89" w:rsidR="00A361C3" w:rsidRPr="002B6699" w:rsidRDefault="00A361C3" w:rsidP="001A4232">
      <w:pPr>
        <w:pStyle w:val="ListParagraph"/>
        <w:spacing w:line="276" w:lineRule="auto"/>
        <w:ind w:left="1440"/>
        <w:rPr>
          <w:rFonts w:ascii="Gotham Book" w:hAnsi="Gotham Book"/>
          <w:color w:val="3B3838" w:themeColor="background2" w:themeShade="40"/>
        </w:rPr>
      </w:pPr>
    </w:p>
    <w:p w14:paraId="1E210AA5" w14:textId="6CB38BB6" w:rsidR="00A361C3" w:rsidRPr="002B6699" w:rsidRDefault="00A361C3" w:rsidP="001A4232">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Lucal then updated the group on the increase in hiring. There are </w:t>
      </w:r>
      <w:r w:rsidR="002B6699">
        <w:rPr>
          <w:rFonts w:ascii="Gotham Book" w:hAnsi="Gotham Book"/>
          <w:color w:val="3B3838" w:themeColor="background2" w:themeShade="40"/>
        </w:rPr>
        <w:t>many</w:t>
      </w:r>
      <w:r w:rsidRPr="002B6699">
        <w:rPr>
          <w:rFonts w:ascii="Gotham Book" w:hAnsi="Gotham Book"/>
          <w:color w:val="3B3838" w:themeColor="background2" w:themeShade="40"/>
        </w:rPr>
        <w:t xml:space="preserve"> new employees </w:t>
      </w:r>
      <w:r w:rsidR="00213D6A" w:rsidRPr="002B6699">
        <w:rPr>
          <w:rFonts w:ascii="Gotham Book" w:hAnsi="Gotham Book"/>
          <w:color w:val="3B3838" w:themeColor="background2" w:themeShade="40"/>
        </w:rPr>
        <w:t>and</w:t>
      </w:r>
      <w:r w:rsidRPr="002B6699">
        <w:rPr>
          <w:rFonts w:ascii="Gotham Book" w:hAnsi="Gotham Book"/>
          <w:color w:val="3B3838" w:themeColor="background2" w:themeShade="40"/>
        </w:rPr>
        <w:t xml:space="preserve"> new talent on</w:t>
      </w:r>
      <w:r w:rsidR="00213D6A" w:rsidRPr="002B6699">
        <w:rPr>
          <w:rFonts w:ascii="Gotham Book" w:hAnsi="Gotham Book"/>
          <w:color w:val="3B3838" w:themeColor="background2" w:themeShade="40"/>
        </w:rPr>
        <w:t xml:space="preserve"> all over</w:t>
      </w:r>
      <w:r w:rsidRPr="002B6699">
        <w:rPr>
          <w:rFonts w:ascii="Gotham Book" w:hAnsi="Gotham Book"/>
          <w:color w:val="3B3838" w:themeColor="background2" w:themeShade="40"/>
        </w:rPr>
        <w:t xml:space="preserve"> campus. Human Resources </w:t>
      </w:r>
      <w:r w:rsidR="002B6699">
        <w:rPr>
          <w:rFonts w:ascii="Gotham Book" w:hAnsi="Gotham Book"/>
          <w:color w:val="3B3838" w:themeColor="background2" w:themeShade="40"/>
        </w:rPr>
        <w:t xml:space="preserve">and departments </w:t>
      </w:r>
      <w:r w:rsidR="00AD635B" w:rsidRPr="002B6699">
        <w:rPr>
          <w:rFonts w:ascii="Gotham Book" w:hAnsi="Gotham Book"/>
          <w:color w:val="3B3838" w:themeColor="background2" w:themeShade="40"/>
        </w:rPr>
        <w:t>devoted</w:t>
      </w:r>
      <w:r w:rsidRPr="002B6699">
        <w:rPr>
          <w:rFonts w:ascii="Gotham Book" w:hAnsi="Gotham Book"/>
          <w:color w:val="3B3838" w:themeColor="background2" w:themeShade="40"/>
        </w:rPr>
        <w:t xml:space="preserve"> energy across the campus recruiting and hiring people</w:t>
      </w:r>
      <w:r w:rsidR="00213D6A" w:rsidRPr="002B6699">
        <w:rPr>
          <w:rFonts w:ascii="Gotham Book" w:hAnsi="Gotham Book"/>
          <w:color w:val="3B3838" w:themeColor="background2" w:themeShade="40"/>
        </w:rPr>
        <w:t>, with the</w:t>
      </w:r>
      <w:r w:rsidRPr="002B6699">
        <w:rPr>
          <w:rFonts w:ascii="Gotham Book" w:hAnsi="Gotham Book"/>
          <w:color w:val="3B3838" w:themeColor="background2" w:themeShade="40"/>
        </w:rPr>
        <w:t xml:space="preserve"> hard part now </w:t>
      </w:r>
      <w:r w:rsidR="00213D6A" w:rsidRPr="002B6699">
        <w:rPr>
          <w:rFonts w:ascii="Gotham Book" w:hAnsi="Gotham Book"/>
          <w:color w:val="3B3838" w:themeColor="background2" w:themeShade="40"/>
        </w:rPr>
        <w:t>being</w:t>
      </w:r>
      <w:r w:rsidRPr="002B6699">
        <w:rPr>
          <w:rFonts w:ascii="Gotham Book" w:hAnsi="Gotham Book"/>
          <w:color w:val="3B3838" w:themeColor="background2" w:themeShade="40"/>
        </w:rPr>
        <w:t xml:space="preserve"> retention. </w:t>
      </w:r>
      <w:r w:rsidR="00213D6A" w:rsidRPr="002B6699">
        <w:rPr>
          <w:rFonts w:ascii="Gotham Book" w:hAnsi="Gotham Book"/>
          <w:color w:val="3B3838" w:themeColor="background2" w:themeShade="40"/>
        </w:rPr>
        <w:t>She mentioned that it</w:t>
      </w:r>
      <w:r w:rsidR="009306D2" w:rsidRPr="002B6699">
        <w:rPr>
          <w:rFonts w:ascii="Gotham Book" w:hAnsi="Gotham Book"/>
          <w:color w:val="3B3838" w:themeColor="background2" w:themeShade="40"/>
        </w:rPr>
        <w:t xml:space="preserve"> is </w:t>
      </w:r>
      <w:r w:rsidR="00AD635B" w:rsidRPr="002B6699">
        <w:rPr>
          <w:rFonts w:ascii="Gotham Book" w:hAnsi="Gotham Book"/>
          <w:color w:val="3B3838" w:themeColor="background2" w:themeShade="40"/>
        </w:rPr>
        <w:t>no longer</w:t>
      </w:r>
      <w:r w:rsidR="009306D2" w:rsidRPr="002B6699">
        <w:rPr>
          <w:rFonts w:ascii="Gotham Book" w:hAnsi="Gotham Book"/>
          <w:color w:val="3B3838" w:themeColor="background2" w:themeShade="40"/>
        </w:rPr>
        <w:t xml:space="preserve"> realistic to </w:t>
      </w:r>
      <w:r w:rsidR="00213D6A" w:rsidRPr="002B6699">
        <w:rPr>
          <w:rFonts w:ascii="Gotham Book" w:hAnsi="Gotham Book"/>
          <w:color w:val="3B3838" w:themeColor="background2" w:themeShade="40"/>
        </w:rPr>
        <w:t xml:space="preserve">expect to </w:t>
      </w:r>
      <w:r w:rsidR="009306D2" w:rsidRPr="002B6699">
        <w:rPr>
          <w:rFonts w:ascii="Gotham Book" w:hAnsi="Gotham Book"/>
          <w:color w:val="3B3838" w:themeColor="background2" w:themeShade="40"/>
        </w:rPr>
        <w:t>retain people for 50 years</w:t>
      </w:r>
      <w:r w:rsidR="00AD635B" w:rsidRPr="002B6699">
        <w:rPr>
          <w:rFonts w:ascii="Gotham Book" w:hAnsi="Gotham Book"/>
          <w:color w:val="3B3838" w:themeColor="background2" w:themeShade="40"/>
        </w:rPr>
        <w:t>.</w:t>
      </w:r>
      <w:r w:rsidR="009306D2" w:rsidRPr="002B6699">
        <w:rPr>
          <w:rFonts w:ascii="Gotham Book" w:hAnsi="Gotham Book"/>
          <w:color w:val="3B3838" w:themeColor="background2" w:themeShade="40"/>
        </w:rPr>
        <w:t xml:space="preserve"> </w:t>
      </w:r>
      <w:r w:rsidR="00AD635B" w:rsidRPr="002B6699">
        <w:rPr>
          <w:rFonts w:ascii="Gotham Book" w:hAnsi="Gotham Book"/>
          <w:color w:val="3B3838" w:themeColor="background2" w:themeShade="40"/>
        </w:rPr>
        <w:t>However,</w:t>
      </w:r>
      <w:r w:rsidR="009306D2" w:rsidRPr="002B6699">
        <w:rPr>
          <w:rFonts w:ascii="Gotham Book" w:hAnsi="Gotham Book"/>
          <w:color w:val="3B3838" w:themeColor="background2" w:themeShade="40"/>
        </w:rPr>
        <w:t xml:space="preserve"> we want to keep employees engaged and invested in the University. We want them to feel like they are on a trajectory and journey that </w:t>
      </w:r>
      <w:r w:rsidR="00AD635B" w:rsidRPr="002B6699">
        <w:rPr>
          <w:rFonts w:ascii="Gotham Book" w:hAnsi="Gotham Book"/>
          <w:color w:val="3B3838" w:themeColor="background2" w:themeShade="40"/>
        </w:rPr>
        <w:t>gets</w:t>
      </w:r>
      <w:r w:rsidR="009306D2" w:rsidRPr="002B6699">
        <w:rPr>
          <w:rFonts w:ascii="Gotham Book" w:hAnsi="Gotham Book"/>
          <w:color w:val="3B3838" w:themeColor="background2" w:themeShade="40"/>
        </w:rPr>
        <w:t xml:space="preserve"> them connected. </w:t>
      </w:r>
      <w:r w:rsidR="00AD635B" w:rsidRPr="002B6699">
        <w:rPr>
          <w:rFonts w:ascii="Gotham Book" w:hAnsi="Gotham Book"/>
          <w:color w:val="3B3838" w:themeColor="background2" w:themeShade="40"/>
        </w:rPr>
        <w:t>We</w:t>
      </w:r>
      <w:r w:rsidR="009306D2" w:rsidRPr="002B6699">
        <w:rPr>
          <w:rFonts w:ascii="Gotham Book" w:hAnsi="Gotham Book"/>
          <w:color w:val="3B3838" w:themeColor="background2" w:themeShade="40"/>
        </w:rPr>
        <w:t xml:space="preserve"> are focused on making sure new hires have a good onboarding experience and feel supported</w:t>
      </w:r>
      <w:r w:rsidR="00AD635B" w:rsidRPr="002B6699">
        <w:rPr>
          <w:rFonts w:ascii="Gotham Book" w:hAnsi="Gotham Book"/>
          <w:color w:val="3B3838" w:themeColor="background2" w:themeShade="40"/>
        </w:rPr>
        <w:t>, despite nationwide turnover trends.</w:t>
      </w:r>
    </w:p>
    <w:p w14:paraId="0A93D327" w14:textId="64184201" w:rsidR="009306D2" w:rsidRPr="002B6699" w:rsidRDefault="009306D2" w:rsidP="001A4232">
      <w:pPr>
        <w:pStyle w:val="ListParagraph"/>
        <w:spacing w:line="276" w:lineRule="auto"/>
        <w:ind w:left="1440"/>
        <w:rPr>
          <w:rFonts w:ascii="Gotham Book" w:hAnsi="Gotham Book"/>
          <w:color w:val="3B3838" w:themeColor="background2" w:themeShade="40"/>
        </w:rPr>
      </w:pPr>
    </w:p>
    <w:p w14:paraId="11A8FB1B" w14:textId="57883020" w:rsidR="009306D2" w:rsidRPr="002B6699" w:rsidRDefault="009306D2" w:rsidP="001A4232">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Lucal </w:t>
      </w:r>
      <w:r w:rsidR="00213D6A" w:rsidRPr="002B6699">
        <w:rPr>
          <w:rFonts w:ascii="Gotham Book" w:hAnsi="Gotham Book"/>
          <w:color w:val="3B3838" w:themeColor="background2" w:themeShade="40"/>
        </w:rPr>
        <w:t xml:space="preserve">also </w:t>
      </w:r>
      <w:r w:rsidRPr="002B6699">
        <w:rPr>
          <w:rFonts w:ascii="Gotham Book" w:hAnsi="Gotham Book"/>
          <w:color w:val="3B3838" w:themeColor="background2" w:themeShade="40"/>
        </w:rPr>
        <w:t>spoke about changes with Open Enrollment, which runs from October 1-14</w:t>
      </w:r>
      <w:r w:rsidR="00AD635B" w:rsidRPr="002B6699">
        <w:rPr>
          <w:rFonts w:ascii="Gotham Book" w:hAnsi="Gotham Book"/>
          <w:color w:val="3B3838" w:themeColor="background2" w:themeShade="40"/>
        </w:rPr>
        <w:t>, 2022</w:t>
      </w:r>
      <w:r w:rsidRPr="002B6699">
        <w:rPr>
          <w:rFonts w:ascii="Gotham Book" w:hAnsi="Gotham Book"/>
          <w:color w:val="3B3838" w:themeColor="background2" w:themeShade="40"/>
        </w:rPr>
        <w:t xml:space="preserve">. She mentioned that everyone should </w:t>
      </w:r>
      <w:r w:rsidR="00AD635B" w:rsidRPr="002B6699">
        <w:rPr>
          <w:rFonts w:ascii="Gotham Book" w:hAnsi="Gotham Book"/>
          <w:color w:val="3B3838" w:themeColor="background2" w:themeShade="40"/>
        </w:rPr>
        <w:t>log</w:t>
      </w:r>
      <w:r w:rsidRPr="002B6699">
        <w:rPr>
          <w:rFonts w:ascii="Gotham Book" w:hAnsi="Gotham Book"/>
          <w:color w:val="3B3838" w:themeColor="background2" w:themeShade="40"/>
        </w:rPr>
        <w:t xml:space="preserve"> into Edison and look through their options and selections. Insurance information will not be mailed out this year and everything is now online. Life Insurance and Accidental </w:t>
      </w:r>
      <w:r w:rsidR="00213D6A" w:rsidRPr="002B6699">
        <w:rPr>
          <w:rFonts w:ascii="Gotham Book" w:hAnsi="Gotham Book"/>
          <w:color w:val="3B3838" w:themeColor="background2" w:themeShade="40"/>
        </w:rPr>
        <w:t>D</w:t>
      </w:r>
      <w:r w:rsidRPr="002B6699">
        <w:rPr>
          <w:rFonts w:ascii="Gotham Book" w:hAnsi="Gotham Book"/>
          <w:color w:val="3B3838" w:themeColor="background2" w:themeShade="40"/>
        </w:rPr>
        <w:t xml:space="preserve">eath and </w:t>
      </w:r>
      <w:r w:rsidR="00213D6A" w:rsidRPr="002B6699">
        <w:rPr>
          <w:rFonts w:ascii="Gotham Book" w:hAnsi="Gotham Book"/>
          <w:color w:val="3B3838" w:themeColor="background2" w:themeShade="40"/>
        </w:rPr>
        <w:t>D</w:t>
      </w:r>
      <w:r w:rsidRPr="002B6699">
        <w:rPr>
          <w:rFonts w:ascii="Gotham Book" w:hAnsi="Gotham Book"/>
          <w:color w:val="3B3838" w:themeColor="background2" w:themeShade="40"/>
        </w:rPr>
        <w:t xml:space="preserve">ismemberment coverages will have a significant change. She recommends that you go into your account early during the open enrollment window to check your selections and make any changes so that you can work through any technological issues </w:t>
      </w:r>
      <w:r w:rsidR="00AD635B" w:rsidRPr="002B6699">
        <w:rPr>
          <w:rFonts w:ascii="Gotham Book" w:hAnsi="Gotham Book"/>
          <w:color w:val="3B3838" w:themeColor="background2" w:themeShade="40"/>
        </w:rPr>
        <w:t xml:space="preserve">or questions </w:t>
      </w:r>
      <w:r w:rsidRPr="002B6699">
        <w:rPr>
          <w:rFonts w:ascii="Gotham Book" w:hAnsi="Gotham Book"/>
          <w:color w:val="3B3838" w:themeColor="background2" w:themeShade="40"/>
        </w:rPr>
        <w:t xml:space="preserve">that may arise. Dr. Lucal stressed that constituents should be made aware of the changes and that they will not be receiving any information through the mail this year. </w:t>
      </w:r>
    </w:p>
    <w:p w14:paraId="3995A647" w14:textId="77777777" w:rsidR="00213D6A" w:rsidRPr="002B6699" w:rsidRDefault="00213D6A" w:rsidP="001A4232">
      <w:pPr>
        <w:pStyle w:val="ListParagraph"/>
        <w:spacing w:line="276" w:lineRule="auto"/>
        <w:ind w:left="1440"/>
        <w:rPr>
          <w:rFonts w:ascii="Gotham Book" w:hAnsi="Gotham Book"/>
          <w:color w:val="3B3838" w:themeColor="background2" w:themeShade="40"/>
        </w:rPr>
      </w:pPr>
    </w:p>
    <w:p w14:paraId="04DC7307" w14:textId="089B5BB6" w:rsidR="009306D2" w:rsidRPr="002B6699" w:rsidRDefault="009306D2" w:rsidP="001A4232">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Dr. Lucal then finished her update by reflecting on the</w:t>
      </w:r>
      <w:r w:rsidR="00213D6A" w:rsidRPr="002B6699">
        <w:rPr>
          <w:rFonts w:ascii="Gotham Book" w:hAnsi="Gotham Book"/>
          <w:color w:val="3B3838" w:themeColor="background2" w:themeShade="40"/>
        </w:rPr>
        <w:t xml:space="preserve"> </w:t>
      </w:r>
      <w:r w:rsidR="00AD635B" w:rsidRPr="002B6699">
        <w:rPr>
          <w:rFonts w:ascii="Gotham Book" w:hAnsi="Gotham Book"/>
          <w:color w:val="3B3838" w:themeColor="background2" w:themeShade="40"/>
        </w:rPr>
        <w:t xml:space="preserve">New Staff Welcome Reception that was held the </w:t>
      </w:r>
      <w:r w:rsidRPr="002B6699">
        <w:rPr>
          <w:rFonts w:ascii="Gotham Book" w:hAnsi="Gotham Book"/>
          <w:color w:val="3B3838" w:themeColor="background2" w:themeShade="40"/>
        </w:rPr>
        <w:t>previous night</w:t>
      </w:r>
      <w:r w:rsidR="00AD635B" w:rsidRPr="002B6699">
        <w:rPr>
          <w:rFonts w:ascii="Gotham Book" w:hAnsi="Gotham Book"/>
          <w:color w:val="3B3838" w:themeColor="background2" w:themeShade="40"/>
        </w:rPr>
        <w:t>, which</w:t>
      </w:r>
      <w:r w:rsidRPr="002B6699">
        <w:rPr>
          <w:rFonts w:ascii="Gotham Book" w:hAnsi="Gotham Book"/>
          <w:color w:val="3B3838" w:themeColor="background2" w:themeShade="40"/>
        </w:rPr>
        <w:t xml:space="preserve"> welcom</w:t>
      </w:r>
      <w:r w:rsidR="00AD635B" w:rsidRPr="002B6699">
        <w:rPr>
          <w:rFonts w:ascii="Gotham Book" w:hAnsi="Gotham Book"/>
          <w:color w:val="3B3838" w:themeColor="background2" w:themeShade="40"/>
        </w:rPr>
        <w:t>ed</w:t>
      </w:r>
      <w:r w:rsidRPr="002B6699">
        <w:rPr>
          <w:rFonts w:ascii="Gotham Book" w:hAnsi="Gotham Book"/>
          <w:color w:val="3B3838" w:themeColor="background2" w:themeShade="40"/>
        </w:rPr>
        <w:t xml:space="preserve"> new staff who had been hired since January. It was held on the terrace at the football stadium and was a lot of fun. </w:t>
      </w:r>
      <w:r w:rsidR="002B6699">
        <w:rPr>
          <w:rFonts w:ascii="Gotham Book" w:hAnsi="Gotham Book"/>
          <w:color w:val="3B3838" w:themeColor="background2" w:themeShade="40"/>
        </w:rPr>
        <w:t>So much energy on campus!</w:t>
      </w:r>
    </w:p>
    <w:p w14:paraId="53BD44B5" w14:textId="1F01BA55" w:rsidR="002C417B" w:rsidRPr="002B6699" w:rsidRDefault="002C417B" w:rsidP="001A4232">
      <w:pPr>
        <w:pStyle w:val="ListParagraph"/>
        <w:spacing w:line="276" w:lineRule="auto"/>
        <w:ind w:left="1440"/>
        <w:rPr>
          <w:rFonts w:ascii="Gotham Book" w:hAnsi="Gotham Book"/>
          <w:color w:val="3B3838" w:themeColor="background2" w:themeShade="40"/>
        </w:rPr>
      </w:pPr>
    </w:p>
    <w:p w14:paraId="5A70FDEE" w14:textId="62F3F651" w:rsidR="006F4CE0" w:rsidRPr="002B6699" w:rsidRDefault="00AD635B" w:rsidP="006F4CE0">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Lastly, </w:t>
      </w:r>
      <w:r w:rsidR="006F4CE0" w:rsidRPr="002B6699">
        <w:rPr>
          <w:rFonts w:ascii="Gotham Book" w:hAnsi="Gotham Book"/>
          <w:color w:val="3B3838" w:themeColor="background2" w:themeShade="40"/>
        </w:rPr>
        <w:t>Mr. Chandler introduc</w:t>
      </w:r>
      <w:r w:rsidRPr="002B6699">
        <w:rPr>
          <w:rFonts w:ascii="Gotham Book" w:hAnsi="Gotham Book"/>
          <w:color w:val="3B3838" w:themeColor="background2" w:themeShade="40"/>
        </w:rPr>
        <w:t>ed</w:t>
      </w:r>
      <w:r w:rsidR="006F4CE0" w:rsidRPr="002B6699">
        <w:rPr>
          <w:rFonts w:ascii="Gotham Book" w:hAnsi="Gotham Book"/>
          <w:color w:val="3B3838" w:themeColor="background2" w:themeShade="40"/>
        </w:rPr>
        <w:t xml:space="preserve"> Sam Smith, who is the new Employee Relations Specialist. Ms. Smith will be shadowing the ERC meetings for the next couple of meetings and then will begin to take over sending out the ERC agenda, minutes, and any </w:t>
      </w:r>
      <w:r w:rsidRPr="002B6699">
        <w:rPr>
          <w:rFonts w:ascii="Gotham Book" w:hAnsi="Gotham Book"/>
          <w:color w:val="3B3838" w:themeColor="background2" w:themeShade="40"/>
        </w:rPr>
        <w:t>support</w:t>
      </w:r>
      <w:r w:rsidR="006F4CE0" w:rsidRPr="002B6699">
        <w:rPr>
          <w:rFonts w:ascii="Gotham Book" w:hAnsi="Gotham Book"/>
          <w:color w:val="3B3838" w:themeColor="background2" w:themeShade="40"/>
        </w:rPr>
        <w:t xml:space="preserve"> for the group. </w:t>
      </w:r>
    </w:p>
    <w:p w14:paraId="05F01A25" w14:textId="77777777" w:rsidR="007A521E" w:rsidRPr="002B6699" w:rsidRDefault="007A521E" w:rsidP="005974CF">
      <w:pPr>
        <w:spacing w:line="276" w:lineRule="auto"/>
        <w:rPr>
          <w:rFonts w:ascii="Gotham Book" w:hAnsi="Gotham Book"/>
          <w:color w:val="3B3838" w:themeColor="background2" w:themeShade="40"/>
        </w:rPr>
      </w:pPr>
    </w:p>
    <w:p w14:paraId="323AA41A" w14:textId="4BEA6248" w:rsidR="00A57F50" w:rsidRPr="002B6699" w:rsidRDefault="00854219" w:rsidP="00A57F50">
      <w:pPr>
        <w:pStyle w:val="ListParagraph"/>
        <w:numPr>
          <w:ilvl w:val="0"/>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GUEST SPEAKERS</w:t>
      </w:r>
    </w:p>
    <w:p w14:paraId="5F3373F8" w14:textId="77777777" w:rsidR="00B643A9" w:rsidRPr="002B6699" w:rsidRDefault="00B643A9" w:rsidP="00B643A9">
      <w:pPr>
        <w:pStyle w:val="ListParagraph"/>
        <w:numPr>
          <w:ilvl w:val="1"/>
          <w:numId w:val="3"/>
        </w:numPr>
        <w:rPr>
          <w:rFonts w:ascii="Gotham Book" w:hAnsi="Gotham Book"/>
          <w:color w:val="212121"/>
        </w:rPr>
      </w:pPr>
      <w:r w:rsidRPr="002B6699">
        <w:rPr>
          <w:rFonts w:ascii="Gotham Book" w:hAnsi="Gotham Book"/>
          <w:color w:val="212121"/>
        </w:rPr>
        <w:t>ServeUTK – Laura Solomon, Assistant Director, Jones Center for Leadership and Service</w:t>
      </w:r>
    </w:p>
    <w:p w14:paraId="2B197083" w14:textId="77777777" w:rsidR="00D7446F" w:rsidRPr="002B6699" w:rsidRDefault="00D7446F" w:rsidP="00D7446F">
      <w:pPr>
        <w:pStyle w:val="ListParagraph"/>
        <w:spacing w:line="276" w:lineRule="auto"/>
        <w:ind w:left="1440"/>
        <w:rPr>
          <w:rFonts w:ascii="Gotham Book" w:hAnsi="Gotham Book"/>
          <w:color w:val="3B3838" w:themeColor="background2" w:themeShade="40"/>
        </w:rPr>
      </w:pPr>
    </w:p>
    <w:p w14:paraId="1F2247C7" w14:textId="00D8D5DE" w:rsidR="005B1C1A" w:rsidRPr="002B6699" w:rsidRDefault="00B643A9" w:rsidP="00D7446F">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Laura Solomon greeted the group and </w:t>
      </w:r>
      <w:r w:rsidR="005B1C1A" w:rsidRPr="002B6699">
        <w:rPr>
          <w:rFonts w:ascii="Gotham Book" w:hAnsi="Gotham Book"/>
          <w:color w:val="3B3838" w:themeColor="background2" w:themeShade="40"/>
        </w:rPr>
        <w:t xml:space="preserve">began with an overview of what her office does. The Jones Center for Leadership and Service is tailored to the students, but they have specific </w:t>
      </w:r>
      <w:r w:rsidR="00B62887" w:rsidRPr="002B6699">
        <w:rPr>
          <w:rFonts w:ascii="Gotham Book" w:hAnsi="Gotham Book"/>
          <w:color w:val="3B3838" w:themeColor="background2" w:themeShade="40"/>
        </w:rPr>
        <w:t>service-related</w:t>
      </w:r>
      <w:r w:rsidR="005B1C1A" w:rsidRPr="002B6699">
        <w:rPr>
          <w:rFonts w:ascii="Gotham Book" w:hAnsi="Gotham Book"/>
          <w:color w:val="3B3838" w:themeColor="background2" w:themeShade="40"/>
        </w:rPr>
        <w:t xml:space="preserve"> programs. Their mission is to educate and engage all students to lead and serve the global </w:t>
      </w:r>
      <w:r w:rsidR="00213D6A" w:rsidRPr="002B6699">
        <w:rPr>
          <w:rFonts w:ascii="Gotham Book" w:hAnsi="Gotham Book"/>
          <w:color w:val="3B3838" w:themeColor="background2" w:themeShade="40"/>
        </w:rPr>
        <w:t>cause</w:t>
      </w:r>
      <w:r w:rsidR="005B1C1A" w:rsidRPr="002B6699">
        <w:rPr>
          <w:rFonts w:ascii="Gotham Book" w:hAnsi="Gotham Book"/>
          <w:color w:val="3B3838" w:themeColor="background2" w:themeShade="40"/>
        </w:rPr>
        <w:t xml:space="preserve">. </w:t>
      </w:r>
    </w:p>
    <w:p w14:paraId="03226212" w14:textId="77777777" w:rsidR="005B1C1A" w:rsidRPr="002B6699" w:rsidRDefault="005B1C1A" w:rsidP="00D7446F">
      <w:pPr>
        <w:pStyle w:val="ListParagraph"/>
        <w:spacing w:line="276" w:lineRule="auto"/>
        <w:ind w:left="1440"/>
        <w:rPr>
          <w:rFonts w:ascii="Gotham Book" w:hAnsi="Gotham Book"/>
          <w:color w:val="3B3838" w:themeColor="background2" w:themeShade="40"/>
        </w:rPr>
      </w:pPr>
    </w:p>
    <w:p w14:paraId="12502AFD" w14:textId="215519DC" w:rsidR="00B62887" w:rsidRPr="002B6699" w:rsidRDefault="005B1C1A" w:rsidP="00B62887">
      <w:pPr>
        <w:pStyle w:val="ListParagraph"/>
        <w:spacing w:line="276" w:lineRule="auto"/>
        <w:ind w:left="1440"/>
        <w:rPr>
          <w:rFonts w:ascii="Gotham Book" w:hAnsi="Gotham Book"/>
        </w:rPr>
      </w:pPr>
      <w:r w:rsidRPr="002B6699">
        <w:rPr>
          <w:rFonts w:ascii="Gotham Book" w:hAnsi="Gotham Book"/>
          <w:color w:val="3B3838" w:themeColor="background2" w:themeShade="40"/>
        </w:rPr>
        <w:t xml:space="preserve">Ms. Solomon then began a demo of the new ServeUTK platform, which has combined and replaced two former systems, Track Your Hours and Sign Up to Serve Calendar. </w:t>
      </w:r>
      <w:r w:rsidR="00B62887" w:rsidRPr="002B6699">
        <w:rPr>
          <w:rFonts w:ascii="Gotham Book" w:hAnsi="Gotham Book"/>
          <w:color w:val="3B3838" w:themeColor="background2" w:themeShade="40"/>
        </w:rPr>
        <w:t xml:space="preserve">The website to login is </w:t>
      </w:r>
      <w:hyperlink r:id="rId9" w:history="1">
        <w:r w:rsidR="00B62887" w:rsidRPr="002B6699">
          <w:rPr>
            <w:rStyle w:val="Hyperlink"/>
            <w:rFonts w:ascii="Gotham Book" w:hAnsi="Gotham Book"/>
          </w:rPr>
          <w:t>https://leadserve.utk.edu/serveutk/</w:t>
        </w:r>
      </w:hyperlink>
      <w:r w:rsidR="00B62887" w:rsidRPr="002B6699">
        <w:rPr>
          <w:rFonts w:ascii="Gotham Book" w:hAnsi="Gotham Book"/>
        </w:rPr>
        <w:t xml:space="preserve"> and you use the SSO option with your netid and password. Once you login, you will see a calendar of events that nonprofits have posted saying that they need volunteers for this day and time. If you click on an event, you will be directed to a page that will allow you to learn more about the event and sign up to volunteer. The page will also have contact information for the nonprofit.  The other way you can find volunteer opportunities is to look at the “Open Opportunities” section. These are </w:t>
      </w:r>
      <w:r w:rsidR="00213D6A" w:rsidRPr="002B6699">
        <w:rPr>
          <w:rFonts w:ascii="Gotham Book" w:hAnsi="Gotham Book"/>
        </w:rPr>
        <w:t xml:space="preserve">volunteer opportunities that </w:t>
      </w:r>
      <w:r w:rsidR="00B62887" w:rsidRPr="002B6699">
        <w:rPr>
          <w:rFonts w:ascii="Gotham Book" w:hAnsi="Gotham Book"/>
        </w:rPr>
        <w:t>nonprofits have said they need volunteers</w:t>
      </w:r>
      <w:r w:rsidR="00213D6A" w:rsidRPr="002B6699">
        <w:rPr>
          <w:rFonts w:ascii="Gotham Book" w:hAnsi="Gotham Book"/>
        </w:rPr>
        <w:t xml:space="preserve"> for</w:t>
      </w:r>
      <w:r w:rsidR="00B62887" w:rsidRPr="002B6699">
        <w:rPr>
          <w:rFonts w:ascii="Gotham Book" w:hAnsi="Gotham Book"/>
        </w:rPr>
        <w:t xml:space="preserve"> but do not have a specific event or time they need</w:t>
      </w:r>
      <w:r w:rsidR="00213D6A" w:rsidRPr="002B6699">
        <w:rPr>
          <w:rFonts w:ascii="Gotham Book" w:hAnsi="Gotham Book"/>
        </w:rPr>
        <w:t>ed</w:t>
      </w:r>
      <w:r w:rsidR="00B62887" w:rsidRPr="002B6699">
        <w:rPr>
          <w:rFonts w:ascii="Gotham Book" w:hAnsi="Gotham Book"/>
        </w:rPr>
        <w:t xml:space="preserve">. This is a great option for reoccurring volunteer service with a </w:t>
      </w:r>
      <w:r w:rsidR="00B62887" w:rsidRPr="002B6699">
        <w:rPr>
          <w:rFonts w:ascii="Gotham Book" w:hAnsi="Gotham Book"/>
        </w:rPr>
        <w:lastRenderedPageBreak/>
        <w:t xml:space="preserve">certain nonprofit. You can also search for specific organizations through the community partners tab. </w:t>
      </w:r>
      <w:r w:rsidR="00213D6A" w:rsidRPr="002B6699">
        <w:rPr>
          <w:rFonts w:ascii="Gotham Book" w:hAnsi="Gotham Book"/>
        </w:rPr>
        <w:t>This system can be used to</w:t>
      </w:r>
      <w:r w:rsidR="003A17EA" w:rsidRPr="002B6699">
        <w:rPr>
          <w:rFonts w:ascii="Gotham Book" w:hAnsi="Gotham Book"/>
        </w:rPr>
        <w:t xml:space="preserve"> search for volunteer opportunities in other cities </w:t>
      </w:r>
      <w:r w:rsidR="008C3240" w:rsidRPr="002B6699">
        <w:rPr>
          <w:rFonts w:ascii="Gotham Book" w:hAnsi="Gotham Book"/>
        </w:rPr>
        <w:t>if they also</w:t>
      </w:r>
      <w:r w:rsidR="003A17EA" w:rsidRPr="002B6699">
        <w:rPr>
          <w:rFonts w:ascii="Gotham Book" w:hAnsi="Gotham Book"/>
        </w:rPr>
        <w:t xml:space="preserve"> use this system. </w:t>
      </w:r>
    </w:p>
    <w:p w14:paraId="21BE1FC1" w14:textId="15D4F027" w:rsidR="003A17EA" w:rsidRPr="002B6699" w:rsidRDefault="003A17EA" w:rsidP="00B62887">
      <w:pPr>
        <w:pStyle w:val="ListParagraph"/>
        <w:spacing w:line="276" w:lineRule="auto"/>
        <w:ind w:left="1440"/>
        <w:rPr>
          <w:rFonts w:ascii="Gotham Book" w:hAnsi="Gotham Book"/>
        </w:rPr>
      </w:pPr>
    </w:p>
    <w:p w14:paraId="250DD51F" w14:textId="13A1BE0D" w:rsidR="003A17EA" w:rsidRPr="002B6699" w:rsidRDefault="003A17EA" w:rsidP="00B62887">
      <w:pPr>
        <w:pStyle w:val="ListParagraph"/>
        <w:spacing w:line="276" w:lineRule="auto"/>
        <w:ind w:left="1440"/>
        <w:rPr>
          <w:rFonts w:ascii="Gotham Book" w:hAnsi="Gotham Book"/>
        </w:rPr>
      </w:pPr>
      <w:r w:rsidRPr="002B6699">
        <w:rPr>
          <w:rFonts w:ascii="Gotham Book" w:hAnsi="Gotham Book"/>
        </w:rPr>
        <w:t>Matthew Blondell asked the question of why did he have less volunteer opportunities shown on his calendar than Ms. Solomon had on hers. Ms. Solomon answered that it could be because the nonprofits have chosen the demographics and groups that they are trying to market to</w:t>
      </w:r>
      <w:r w:rsidR="008C3240" w:rsidRPr="002B6699">
        <w:rPr>
          <w:rFonts w:ascii="Gotham Book" w:hAnsi="Gotham Book"/>
        </w:rPr>
        <w:t>, which did not include his account</w:t>
      </w:r>
      <w:r w:rsidRPr="002B6699">
        <w:rPr>
          <w:rFonts w:ascii="Gotham Book" w:hAnsi="Gotham Book"/>
        </w:rPr>
        <w:t xml:space="preserve">. </w:t>
      </w:r>
    </w:p>
    <w:p w14:paraId="031699A4" w14:textId="1510D217" w:rsidR="00B62887" w:rsidRPr="002B6699" w:rsidRDefault="00B62887" w:rsidP="00B62887">
      <w:pPr>
        <w:pStyle w:val="ListParagraph"/>
        <w:spacing w:line="276" w:lineRule="auto"/>
        <w:ind w:left="1440"/>
        <w:rPr>
          <w:rFonts w:ascii="Gotham Book" w:hAnsi="Gotham Book"/>
        </w:rPr>
      </w:pPr>
    </w:p>
    <w:p w14:paraId="415887F6" w14:textId="0FBBE55E" w:rsidR="00B62887" w:rsidRPr="002B6699" w:rsidRDefault="003A17EA" w:rsidP="00B62887">
      <w:pPr>
        <w:pStyle w:val="ListParagraph"/>
        <w:spacing w:line="276" w:lineRule="auto"/>
        <w:ind w:left="1440"/>
        <w:rPr>
          <w:rFonts w:ascii="Gotham Book" w:hAnsi="Gotham Book"/>
        </w:rPr>
      </w:pPr>
      <w:r w:rsidRPr="002B6699">
        <w:rPr>
          <w:rFonts w:ascii="Gotham Book" w:hAnsi="Gotham Book"/>
        </w:rPr>
        <w:t>Ms. Solomon also mentioned that y</w:t>
      </w:r>
      <w:r w:rsidR="00B62887" w:rsidRPr="002B6699">
        <w:rPr>
          <w:rFonts w:ascii="Gotham Book" w:hAnsi="Gotham Book"/>
        </w:rPr>
        <w:t xml:space="preserve">ou </w:t>
      </w:r>
      <w:r w:rsidRPr="002B6699">
        <w:rPr>
          <w:rFonts w:ascii="Gotham Book" w:hAnsi="Gotham Book"/>
        </w:rPr>
        <w:t>can</w:t>
      </w:r>
      <w:r w:rsidR="00B62887" w:rsidRPr="002B6699">
        <w:rPr>
          <w:rFonts w:ascii="Gotham Book" w:hAnsi="Gotham Book"/>
        </w:rPr>
        <w:t xml:space="preserve"> track you</w:t>
      </w:r>
      <w:r w:rsidRPr="002B6699">
        <w:rPr>
          <w:rFonts w:ascii="Gotham Book" w:hAnsi="Gotham Book"/>
        </w:rPr>
        <w:t>r</w:t>
      </w:r>
      <w:r w:rsidR="00B62887" w:rsidRPr="002B6699">
        <w:rPr>
          <w:rFonts w:ascii="Gotham Book" w:hAnsi="Gotham Book"/>
        </w:rPr>
        <w:t xml:space="preserve"> impacts through this system as well. </w:t>
      </w:r>
      <w:r w:rsidRPr="002B6699">
        <w:rPr>
          <w:rFonts w:ascii="Gotham Book" w:hAnsi="Gotham Book"/>
        </w:rPr>
        <w:t>If you click on your profile, there will be a button that will let you add your own impact. You would then search for the specific organization you contributed to and then specify what the impact was,</w:t>
      </w:r>
      <w:r w:rsidR="008C3240" w:rsidRPr="002B6699">
        <w:rPr>
          <w:rFonts w:ascii="Gotham Book" w:hAnsi="Gotham Book"/>
        </w:rPr>
        <w:t xml:space="preserve"> such as</w:t>
      </w:r>
      <w:r w:rsidRPr="002B6699">
        <w:rPr>
          <w:rFonts w:ascii="Gotham Book" w:hAnsi="Gotham Book"/>
        </w:rPr>
        <w:t xml:space="preserve"> a monetary donation, goods donation, or time. The Jones Center will verify these impacts and make sure that the nonprofit </w:t>
      </w:r>
      <w:r w:rsidR="008C3240" w:rsidRPr="002B6699">
        <w:rPr>
          <w:rFonts w:ascii="Gotham Book" w:hAnsi="Gotham Book"/>
        </w:rPr>
        <w:t xml:space="preserve">and event </w:t>
      </w:r>
      <w:r w:rsidRPr="002B6699">
        <w:rPr>
          <w:rFonts w:ascii="Gotham Book" w:hAnsi="Gotham Book"/>
        </w:rPr>
        <w:t xml:space="preserve">is legitimate if it is not already in the system (This is more of a concern with students). You can also print off a summary of all the impacts and volunteering you have completed. </w:t>
      </w:r>
    </w:p>
    <w:p w14:paraId="56D87763" w14:textId="496903E8" w:rsidR="006A6BE4" w:rsidRPr="002B6699" w:rsidRDefault="006A6BE4" w:rsidP="00B62887">
      <w:pPr>
        <w:pStyle w:val="ListParagraph"/>
        <w:spacing w:line="276" w:lineRule="auto"/>
        <w:ind w:left="1440"/>
        <w:rPr>
          <w:rFonts w:ascii="Gotham Book" w:hAnsi="Gotham Book"/>
        </w:rPr>
      </w:pPr>
    </w:p>
    <w:p w14:paraId="5CC7A72F" w14:textId="0027AF68" w:rsidR="006A6BE4" w:rsidRPr="002B6699" w:rsidRDefault="006A6BE4" w:rsidP="00B62887">
      <w:pPr>
        <w:pStyle w:val="ListParagraph"/>
        <w:spacing w:line="276" w:lineRule="auto"/>
        <w:ind w:left="1440"/>
        <w:rPr>
          <w:rFonts w:ascii="Gotham Book" w:hAnsi="Gotham Book"/>
        </w:rPr>
      </w:pPr>
      <w:r w:rsidRPr="002B6699">
        <w:rPr>
          <w:rFonts w:ascii="Gotham Book" w:hAnsi="Gotham Book"/>
        </w:rPr>
        <w:t xml:space="preserve">Mr. Chandler explained the new volunteer leave policy. You get 8 hours to volunteer during your normally scheduled work hours. </w:t>
      </w:r>
      <w:r w:rsidR="004E676C" w:rsidRPr="002B6699">
        <w:rPr>
          <w:rFonts w:ascii="Gotham Book" w:hAnsi="Gotham Book"/>
        </w:rPr>
        <w:t xml:space="preserve">You would not be paid if you volunteered outside of your normal schedule. </w:t>
      </w:r>
      <w:r w:rsidRPr="002B6699">
        <w:rPr>
          <w:rFonts w:ascii="Gotham Book" w:hAnsi="Gotham Book"/>
        </w:rPr>
        <w:t>This is on a calendar basis and the hours do not roll over to the next calendar year. You track your hours through IRIS</w:t>
      </w:r>
      <w:r w:rsidR="008C3240" w:rsidRPr="002B6699">
        <w:rPr>
          <w:rFonts w:ascii="Gotham Book" w:hAnsi="Gotham Book"/>
        </w:rPr>
        <w:t xml:space="preserve"> like you would for sick or annual leave.</w:t>
      </w:r>
      <w:r w:rsidRPr="002B6699">
        <w:rPr>
          <w:rFonts w:ascii="Gotham Book" w:hAnsi="Gotham Book"/>
        </w:rPr>
        <w:t xml:space="preserve"> He also mentioned that ServeUTK is how the University plans to see how the volunteer policy is working and how employees are making an impact in the community. </w:t>
      </w:r>
    </w:p>
    <w:p w14:paraId="2A4DC0EE" w14:textId="03EF3D69" w:rsidR="006A6BE4" w:rsidRPr="002B6699" w:rsidRDefault="006A6BE4" w:rsidP="00B62887">
      <w:pPr>
        <w:pStyle w:val="ListParagraph"/>
        <w:spacing w:line="276" w:lineRule="auto"/>
        <w:ind w:left="1440"/>
        <w:rPr>
          <w:rFonts w:ascii="Gotham Book" w:hAnsi="Gotham Book"/>
        </w:rPr>
      </w:pPr>
    </w:p>
    <w:p w14:paraId="0C139B8C" w14:textId="4CF587CB" w:rsidR="006A6BE4" w:rsidRPr="002B6699" w:rsidRDefault="006A6BE4" w:rsidP="00B62887">
      <w:pPr>
        <w:pStyle w:val="ListParagraph"/>
        <w:spacing w:line="276" w:lineRule="auto"/>
        <w:ind w:left="1440"/>
        <w:rPr>
          <w:rFonts w:ascii="Gotham Book" w:hAnsi="Gotham Book"/>
        </w:rPr>
      </w:pPr>
      <w:r w:rsidRPr="002B6699">
        <w:rPr>
          <w:rFonts w:ascii="Gotham Book" w:hAnsi="Gotham Book"/>
        </w:rPr>
        <w:t xml:space="preserve">Dr. Lucal reiterated how important it is to put your volunteer hours into both IRIS and the ServeUTK system. The Chancellor is interested in knowing how the volunteer leave is being used and the impact it is making in the community. </w:t>
      </w:r>
    </w:p>
    <w:p w14:paraId="02675216" w14:textId="50C4D994" w:rsidR="006A6BE4" w:rsidRPr="002B6699" w:rsidRDefault="006A6BE4" w:rsidP="00B62887">
      <w:pPr>
        <w:pStyle w:val="ListParagraph"/>
        <w:spacing w:line="276" w:lineRule="auto"/>
        <w:ind w:left="1440"/>
        <w:rPr>
          <w:rFonts w:ascii="Gotham Book" w:hAnsi="Gotham Book"/>
        </w:rPr>
      </w:pPr>
    </w:p>
    <w:p w14:paraId="2ADBD677" w14:textId="1D0E58E7" w:rsidR="006A6BE4" w:rsidRPr="002B6699" w:rsidRDefault="006A6BE4" w:rsidP="00B62887">
      <w:pPr>
        <w:pStyle w:val="ListParagraph"/>
        <w:spacing w:line="276" w:lineRule="auto"/>
        <w:ind w:left="1440"/>
        <w:rPr>
          <w:rFonts w:ascii="Gotham Book" w:hAnsi="Gotham Book"/>
        </w:rPr>
      </w:pPr>
      <w:r w:rsidRPr="002B6699">
        <w:rPr>
          <w:rFonts w:ascii="Gotham Book" w:hAnsi="Gotham Book"/>
        </w:rPr>
        <w:t xml:space="preserve">Ms. Solomon ended her demo by showing that you can apply filters to the volunteer opportunities to help you sort and find something based on your needs and are passionate about. She also mentioned that there is a subgroup feature that allows </w:t>
      </w:r>
      <w:r w:rsidR="004E676C" w:rsidRPr="002B6699">
        <w:rPr>
          <w:rFonts w:ascii="Gotham Book" w:hAnsi="Gotham Book"/>
        </w:rPr>
        <w:t xml:space="preserve">groups or departments to communicate around community engagement needs. This allows for the department to host events that are service related and keep the sign ups private to your department. Nonprofits have also posted service opportunities that need large groups of volunteers. </w:t>
      </w:r>
    </w:p>
    <w:p w14:paraId="7A3B7CCA" w14:textId="0DA0BCD3" w:rsidR="00854219" w:rsidRPr="002B6699" w:rsidRDefault="00854219" w:rsidP="008510AC">
      <w:pPr>
        <w:pStyle w:val="ListParagraph"/>
        <w:spacing w:line="276" w:lineRule="auto"/>
        <w:ind w:left="1440"/>
        <w:rPr>
          <w:rFonts w:ascii="Gotham Book" w:hAnsi="Gotham Book"/>
          <w:bCs/>
          <w:color w:val="3B3838" w:themeColor="background2" w:themeShade="40"/>
        </w:rPr>
      </w:pPr>
    </w:p>
    <w:p w14:paraId="6A78A71E" w14:textId="5481467B" w:rsidR="003A269A" w:rsidRPr="002B6699" w:rsidRDefault="003A269A" w:rsidP="008510AC">
      <w:pPr>
        <w:pStyle w:val="ListParagraph"/>
        <w:spacing w:line="276" w:lineRule="auto"/>
        <w:ind w:left="1440"/>
        <w:rPr>
          <w:rFonts w:ascii="Gotham Book" w:hAnsi="Gotham Book"/>
          <w:bCs/>
          <w:color w:val="3B3838" w:themeColor="background2" w:themeShade="40"/>
        </w:rPr>
      </w:pPr>
      <w:r w:rsidRPr="002B6699">
        <w:rPr>
          <w:rFonts w:ascii="Gotham Book" w:hAnsi="Gotham Book"/>
          <w:bCs/>
          <w:color w:val="3B3838" w:themeColor="background2" w:themeShade="40"/>
        </w:rPr>
        <w:t xml:space="preserve">Ami McCarter asked if there was the ability to filter volunteer opportunities by faculty, staff, or student. Ms. Solomon responded that there is the ability to filter through age, but not by faculty, staff, or student. </w:t>
      </w:r>
      <w:r w:rsidR="0013329B" w:rsidRPr="002B6699">
        <w:rPr>
          <w:rFonts w:ascii="Gotham Book" w:hAnsi="Gotham Book"/>
          <w:bCs/>
          <w:color w:val="3B3838" w:themeColor="background2" w:themeShade="40"/>
        </w:rPr>
        <w:t xml:space="preserve">Most community partners do not have a preference and so that filter has not been built into the system. She suggested </w:t>
      </w:r>
      <w:r w:rsidR="0013329B" w:rsidRPr="002B6699">
        <w:rPr>
          <w:rFonts w:ascii="Gotham Book" w:hAnsi="Gotham Book"/>
          <w:bCs/>
          <w:color w:val="3B3838" w:themeColor="background2" w:themeShade="40"/>
        </w:rPr>
        <w:lastRenderedPageBreak/>
        <w:t xml:space="preserve">that if you are trying to do an employee only volunteer event that you try volunteering during times that students are traditionally not on campus, such as during summer or holiday breaks. </w:t>
      </w:r>
    </w:p>
    <w:p w14:paraId="0BCFC0AD" w14:textId="77777777" w:rsidR="00B62887" w:rsidRPr="002B6699" w:rsidRDefault="00B62887" w:rsidP="008510AC">
      <w:pPr>
        <w:pStyle w:val="ListParagraph"/>
        <w:spacing w:line="276" w:lineRule="auto"/>
        <w:ind w:left="1440"/>
        <w:rPr>
          <w:rFonts w:ascii="Gotham Book" w:hAnsi="Gotham Book"/>
          <w:color w:val="3B3838" w:themeColor="background2" w:themeShade="40"/>
        </w:rPr>
      </w:pPr>
    </w:p>
    <w:p w14:paraId="4BAA8CA3" w14:textId="6260CD41" w:rsidR="00854219" w:rsidRPr="002B6699" w:rsidRDefault="00854219" w:rsidP="00854219">
      <w:pPr>
        <w:pStyle w:val="ListParagraph"/>
        <w:numPr>
          <w:ilvl w:val="0"/>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CONSTITUENT QUESTIONS</w:t>
      </w:r>
    </w:p>
    <w:p w14:paraId="77224346" w14:textId="5BB83DF8" w:rsidR="00854219" w:rsidRPr="002B6699" w:rsidRDefault="0013329B" w:rsidP="00854219">
      <w:pPr>
        <w:pStyle w:val="ListParagraph"/>
        <w:numPr>
          <w:ilvl w:val="1"/>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There were no constituent questions</w:t>
      </w:r>
      <w:r w:rsidR="006F4CE0" w:rsidRPr="002B6699">
        <w:rPr>
          <w:rFonts w:ascii="Gotham Book" w:hAnsi="Gotham Book"/>
          <w:color w:val="3B3838" w:themeColor="background2" w:themeShade="40"/>
        </w:rPr>
        <w:t xml:space="preserve"> submitted before the meeting</w:t>
      </w:r>
      <w:r w:rsidRPr="002B6699">
        <w:rPr>
          <w:rFonts w:ascii="Gotham Book" w:hAnsi="Gotham Book"/>
          <w:color w:val="3B3838" w:themeColor="background2" w:themeShade="40"/>
        </w:rPr>
        <w:t>.</w:t>
      </w:r>
    </w:p>
    <w:p w14:paraId="1D535F61" w14:textId="77777777" w:rsidR="007A7333" w:rsidRPr="002B6699" w:rsidRDefault="007A7333" w:rsidP="007A7333">
      <w:pPr>
        <w:pStyle w:val="ListParagraph"/>
        <w:spacing w:line="276" w:lineRule="auto"/>
        <w:ind w:left="1440"/>
        <w:rPr>
          <w:rFonts w:ascii="Gotham Book" w:hAnsi="Gotham Book"/>
          <w:color w:val="3B3838" w:themeColor="background2" w:themeShade="40"/>
        </w:rPr>
      </w:pPr>
    </w:p>
    <w:p w14:paraId="0474826C" w14:textId="4000AB14" w:rsidR="00290154" w:rsidRPr="002B6699" w:rsidRDefault="00AD635B" w:rsidP="00290154">
      <w:pPr>
        <w:pStyle w:val="ListParagraph"/>
        <w:numPr>
          <w:ilvl w:val="1"/>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 xml:space="preserve">Has there been consideration </w:t>
      </w:r>
      <w:r w:rsidR="00111DC6" w:rsidRPr="002B6699">
        <w:rPr>
          <w:rFonts w:ascii="Gotham Book" w:hAnsi="Gotham Book"/>
          <w:color w:val="3B3838" w:themeColor="background2" w:themeShade="40"/>
        </w:rPr>
        <w:t>to review the Vol Shop</w:t>
      </w:r>
      <w:r w:rsidR="0013329B" w:rsidRPr="002B6699">
        <w:rPr>
          <w:rFonts w:ascii="Gotham Book" w:hAnsi="Gotham Book"/>
          <w:color w:val="3B3838" w:themeColor="background2" w:themeShade="40"/>
        </w:rPr>
        <w:t xml:space="preserve"> $500 minimum for the payroll deduction payment option</w:t>
      </w:r>
      <w:r w:rsidR="00290154" w:rsidRPr="002B6699">
        <w:rPr>
          <w:rFonts w:ascii="Gotham Book" w:hAnsi="Gotham Book"/>
          <w:color w:val="3B3838" w:themeColor="background2" w:themeShade="40"/>
        </w:rPr>
        <w:t>?</w:t>
      </w:r>
    </w:p>
    <w:p w14:paraId="04BC184B" w14:textId="77777777" w:rsidR="00290154" w:rsidRPr="002B6699" w:rsidRDefault="00290154" w:rsidP="00290154">
      <w:pPr>
        <w:pStyle w:val="ListParagraph"/>
        <w:rPr>
          <w:rFonts w:ascii="Gotham Book" w:hAnsi="Gotham Book"/>
          <w:color w:val="3B3838" w:themeColor="background2" w:themeShade="40"/>
        </w:rPr>
      </w:pPr>
    </w:p>
    <w:p w14:paraId="6A4B6E92" w14:textId="61012850" w:rsidR="007A7333" w:rsidRPr="002B6699" w:rsidRDefault="0013329B" w:rsidP="00290154">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 xml:space="preserve"> Mr. Chandler responded that Vol Tech requires you to purchase an apple watch, a laptop, or a tablet, which exceeds that $500 threshold. It’s the only employee payroll deduction benefit, and it’s specific to the technology through the Vol Shop. M</w:t>
      </w:r>
      <w:r w:rsidR="00290154" w:rsidRPr="002B6699">
        <w:rPr>
          <w:rFonts w:ascii="Gotham Book" w:hAnsi="Gotham Book"/>
          <w:color w:val="3B3838" w:themeColor="background2" w:themeShade="40"/>
        </w:rPr>
        <w:t>atthew</w:t>
      </w:r>
      <w:r w:rsidRPr="002B6699">
        <w:rPr>
          <w:rFonts w:ascii="Gotham Book" w:hAnsi="Gotham Book"/>
          <w:color w:val="3B3838" w:themeColor="background2" w:themeShade="40"/>
        </w:rPr>
        <w:t xml:space="preserve"> Blondell </w:t>
      </w:r>
      <w:r w:rsidR="007A7333" w:rsidRPr="002B6699">
        <w:rPr>
          <w:rFonts w:ascii="Gotham Book" w:hAnsi="Gotham Book"/>
          <w:color w:val="3B3838" w:themeColor="background2" w:themeShade="40"/>
        </w:rPr>
        <w:t xml:space="preserve">requested more information about the policy since you couldn’t buy just an iPad since it was only $300, but it was only 1 of 3 things you could buy with the payroll deduction benefit. Mr. Chandler said that he would research and follow up on the question. </w:t>
      </w:r>
    </w:p>
    <w:p w14:paraId="72EF8843" w14:textId="77777777" w:rsidR="007A7333" w:rsidRPr="002B6699" w:rsidRDefault="007A7333" w:rsidP="007A7333">
      <w:pPr>
        <w:pStyle w:val="ListParagraph"/>
        <w:spacing w:line="276" w:lineRule="auto"/>
        <w:ind w:left="1440"/>
        <w:rPr>
          <w:rFonts w:ascii="Gotham Book" w:hAnsi="Gotham Book"/>
          <w:color w:val="3B3838" w:themeColor="background2" w:themeShade="40"/>
        </w:rPr>
      </w:pPr>
    </w:p>
    <w:p w14:paraId="01EA2827" w14:textId="77777777" w:rsidR="00290154" w:rsidRPr="002B6699" w:rsidRDefault="00290154" w:rsidP="00854219">
      <w:pPr>
        <w:pStyle w:val="ListParagraph"/>
        <w:numPr>
          <w:ilvl w:val="1"/>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Are constituent lists up-to-date? What do representatives need to do if there is a question or discrepancy?</w:t>
      </w:r>
      <w:r w:rsidR="007A7333" w:rsidRPr="002B6699">
        <w:rPr>
          <w:rFonts w:ascii="Gotham Book" w:hAnsi="Gotham Book"/>
          <w:color w:val="3B3838" w:themeColor="background2" w:themeShade="40"/>
        </w:rPr>
        <w:t xml:space="preserve"> </w:t>
      </w:r>
    </w:p>
    <w:p w14:paraId="4EEBEABA" w14:textId="77777777" w:rsidR="00290154" w:rsidRPr="002B6699" w:rsidRDefault="00290154" w:rsidP="00290154">
      <w:pPr>
        <w:pStyle w:val="ListParagraph"/>
        <w:spacing w:line="276" w:lineRule="auto"/>
        <w:ind w:left="1440"/>
        <w:rPr>
          <w:rFonts w:ascii="Gotham Book" w:hAnsi="Gotham Book"/>
          <w:color w:val="3B3838" w:themeColor="background2" w:themeShade="40"/>
        </w:rPr>
      </w:pPr>
    </w:p>
    <w:p w14:paraId="4B2FFE56" w14:textId="09DAC41A" w:rsidR="007A7333" w:rsidRPr="002B6699" w:rsidRDefault="007A7333" w:rsidP="00290154">
      <w:pPr>
        <w:pStyle w:val="ListParagraph"/>
        <w:spacing w:line="276" w:lineRule="auto"/>
        <w:ind w:left="1440"/>
        <w:rPr>
          <w:rFonts w:ascii="Gotham Book" w:hAnsi="Gotham Book"/>
          <w:color w:val="3B3838" w:themeColor="background2" w:themeShade="40"/>
        </w:rPr>
      </w:pPr>
      <w:r w:rsidRPr="002B6699">
        <w:rPr>
          <w:rFonts w:ascii="Gotham Book" w:hAnsi="Gotham Book"/>
          <w:color w:val="3B3838" w:themeColor="background2" w:themeShade="40"/>
        </w:rPr>
        <w:t>Mr. Chandler confirmed that</w:t>
      </w:r>
      <w:r w:rsidR="00290154" w:rsidRPr="002B6699">
        <w:rPr>
          <w:rFonts w:ascii="Gotham Book" w:hAnsi="Gotham Book"/>
          <w:color w:val="3B3838" w:themeColor="background2" w:themeShade="40"/>
        </w:rPr>
        <w:t xml:space="preserve"> constituent lists were correct as of today. For questions, reach out to Jon Chandler or Sam Smith. </w:t>
      </w:r>
      <w:r w:rsidRPr="002B6699">
        <w:rPr>
          <w:rFonts w:ascii="Gotham Book" w:hAnsi="Gotham Book"/>
          <w:color w:val="3B3838" w:themeColor="background2" w:themeShade="40"/>
        </w:rPr>
        <w:t xml:space="preserve">Lee Ann Ratledge asked if minutes were going to be sent out. Dr. Darrell Easley confirmed that the goal is to get minutes out within a week of the meeting. </w:t>
      </w:r>
    </w:p>
    <w:p w14:paraId="466B8EEC" w14:textId="2CDBFBA2" w:rsidR="00A57F50" w:rsidRPr="002B6699" w:rsidRDefault="00A57F50" w:rsidP="00A57F50">
      <w:pPr>
        <w:pStyle w:val="ListParagraph"/>
        <w:spacing w:line="276" w:lineRule="auto"/>
        <w:ind w:left="1440"/>
        <w:rPr>
          <w:rFonts w:ascii="Gotham Book" w:hAnsi="Gotham Book"/>
          <w:color w:val="3B3838" w:themeColor="background2" w:themeShade="40"/>
        </w:rPr>
      </w:pPr>
    </w:p>
    <w:p w14:paraId="7959FF64" w14:textId="77777777" w:rsidR="00E46FCD" w:rsidRPr="002B6699" w:rsidRDefault="00E46FCD" w:rsidP="00A57F50">
      <w:pPr>
        <w:pStyle w:val="ListParagraph"/>
        <w:spacing w:line="276" w:lineRule="auto"/>
        <w:ind w:left="1440"/>
        <w:rPr>
          <w:rFonts w:ascii="Gotham Book" w:hAnsi="Gotham Book"/>
          <w:color w:val="3B3838" w:themeColor="background2" w:themeShade="40"/>
        </w:rPr>
      </w:pPr>
    </w:p>
    <w:p w14:paraId="34795B7C" w14:textId="31B1CDBD" w:rsidR="00FE0405" w:rsidRPr="002B6699" w:rsidRDefault="007A521E" w:rsidP="00FD4D16">
      <w:pPr>
        <w:pStyle w:val="ListParagraph"/>
        <w:numPr>
          <w:ilvl w:val="0"/>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OTHER BUSINESS/ANNOUNCEMENTS</w:t>
      </w:r>
    </w:p>
    <w:p w14:paraId="1AD12224" w14:textId="4CB38DEF" w:rsidR="004A5724" w:rsidRPr="002B6699" w:rsidRDefault="00E46FCD" w:rsidP="004A5724">
      <w:pPr>
        <w:pStyle w:val="ListParagraph"/>
        <w:numPr>
          <w:ilvl w:val="1"/>
          <w:numId w:val="3"/>
        </w:numPr>
        <w:rPr>
          <w:rFonts w:ascii="Gotham Book" w:hAnsi="Gotham Book"/>
          <w:color w:val="3B3838" w:themeColor="background2" w:themeShade="40"/>
        </w:rPr>
      </w:pPr>
      <w:r w:rsidRPr="002B6699">
        <w:rPr>
          <w:rFonts w:ascii="Gotham Book" w:hAnsi="Gotham Book"/>
          <w:color w:val="3B3838" w:themeColor="background2" w:themeShade="40"/>
        </w:rPr>
        <w:t xml:space="preserve">ERC Survey </w:t>
      </w:r>
    </w:p>
    <w:p w14:paraId="74AD7B02" w14:textId="77777777" w:rsidR="004A5724" w:rsidRPr="002B6699" w:rsidRDefault="004A5724" w:rsidP="004A5724">
      <w:pPr>
        <w:pStyle w:val="ListParagraph"/>
        <w:ind w:left="1440"/>
        <w:rPr>
          <w:rFonts w:ascii="Gotham Book" w:hAnsi="Gotham Book"/>
          <w:color w:val="3B3838" w:themeColor="background2" w:themeShade="40"/>
        </w:rPr>
      </w:pPr>
    </w:p>
    <w:p w14:paraId="4107280E" w14:textId="1B2E47D3" w:rsidR="004A5724" w:rsidRPr="002B6699" w:rsidRDefault="00290154" w:rsidP="004A5724">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Mr. Chandler shared there</w:t>
      </w:r>
      <w:r w:rsidR="004A5724" w:rsidRPr="002B6699">
        <w:rPr>
          <w:rFonts w:ascii="Gotham Book" w:hAnsi="Gotham Book"/>
          <w:color w:val="3B3838" w:themeColor="background2" w:themeShade="40"/>
        </w:rPr>
        <w:t xml:space="preserve"> will be a survey sent out soon that will poll ERC members on meeting modality preferences, such as meeting in-person vs Zoom, and guest speakers. It will be quick and have about four or five questions. We are looking for any feedback that would help to improve these ERC meetings. </w:t>
      </w:r>
    </w:p>
    <w:p w14:paraId="67C274DC" w14:textId="77777777" w:rsidR="00E46FCD" w:rsidRPr="002B6699" w:rsidRDefault="00E46FCD" w:rsidP="00E46FCD">
      <w:pPr>
        <w:pStyle w:val="ListParagraph"/>
        <w:rPr>
          <w:rFonts w:ascii="Gotham Book" w:hAnsi="Gotham Book"/>
          <w:color w:val="3B3838" w:themeColor="background2" w:themeShade="40"/>
        </w:rPr>
      </w:pPr>
    </w:p>
    <w:p w14:paraId="2A09FCF5" w14:textId="77777777" w:rsidR="00E46FCD" w:rsidRPr="002B6699" w:rsidRDefault="00E46FCD" w:rsidP="00E46FCD">
      <w:pPr>
        <w:pStyle w:val="ListParagraph"/>
        <w:numPr>
          <w:ilvl w:val="1"/>
          <w:numId w:val="3"/>
        </w:numPr>
        <w:rPr>
          <w:rFonts w:ascii="Gotham Book" w:hAnsi="Gotham Book"/>
          <w:color w:val="3B3838" w:themeColor="background2" w:themeShade="40"/>
        </w:rPr>
      </w:pPr>
      <w:r w:rsidRPr="002B6699">
        <w:rPr>
          <w:rFonts w:ascii="Gotham Book" w:hAnsi="Gotham Book"/>
          <w:color w:val="3B3838" w:themeColor="background2" w:themeShade="40"/>
        </w:rPr>
        <w:t>Volunteers For Other Committees</w:t>
      </w:r>
    </w:p>
    <w:p w14:paraId="5C39FF18" w14:textId="77777777" w:rsidR="00E46FCD" w:rsidRPr="002B6699" w:rsidRDefault="00E46FCD" w:rsidP="00E46FCD">
      <w:pPr>
        <w:pStyle w:val="ListParagraph"/>
        <w:ind w:left="1440"/>
        <w:rPr>
          <w:rFonts w:ascii="Gotham Book" w:hAnsi="Gotham Book"/>
          <w:color w:val="3B3838" w:themeColor="background2" w:themeShade="40"/>
        </w:rPr>
      </w:pPr>
    </w:p>
    <w:p w14:paraId="0C2400B1" w14:textId="261DEF4D" w:rsidR="004A5724" w:rsidRPr="002B6699" w:rsidRDefault="00290154" w:rsidP="004A5724">
      <w:pPr>
        <w:pStyle w:val="ListParagraph"/>
        <w:ind w:left="1440"/>
        <w:rPr>
          <w:rFonts w:ascii="Gotham Book" w:hAnsi="Gotham Book"/>
          <w:color w:val="3B3838" w:themeColor="background2" w:themeShade="40"/>
        </w:rPr>
      </w:pPr>
      <w:bookmarkStart w:id="0" w:name="_Hlk114066620"/>
      <w:r w:rsidRPr="002B6699">
        <w:rPr>
          <w:rFonts w:ascii="Gotham Book" w:hAnsi="Gotham Book"/>
          <w:color w:val="3B3838" w:themeColor="background2" w:themeShade="40"/>
        </w:rPr>
        <w:t>Mr. Chandler shared that s</w:t>
      </w:r>
      <w:r w:rsidR="004A5724" w:rsidRPr="002B6699">
        <w:rPr>
          <w:rFonts w:ascii="Gotham Book" w:hAnsi="Gotham Book"/>
          <w:color w:val="3B3838" w:themeColor="background2" w:themeShade="40"/>
        </w:rPr>
        <w:t xml:space="preserve">everal Committees need representatives from the ERC. </w:t>
      </w:r>
    </w:p>
    <w:p w14:paraId="5C3B4ED4" w14:textId="77777777" w:rsidR="004A5724" w:rsidRPr="002B6699" w:rsidRDefault="004A5724" w:rsidP="004A5724">
      <w:pPr>
        <w:pStyle w:val="ListParagraph"/>
        <w:ind w:left="1440"/>
        <w:rPr>
          <w:rFonts w:ascii="Gotham Book" w:hAnsi="Gotham Book"/>
          <w:color w:val="3B3838" w:themeColor="background2" w:themeShade="40"/>
        </w:rPr>
      </w:pPr>
    </w:p>
    <w:p w14:paraId="6A4C149F" w14:textId="68432006" w:rsidR="004A5724" w:rsidRPr="002B6699" w:rsidRDefault="004A5724" w:rsidP="004A5724">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Two volunteers or nominations are needed to serve on the Employee Relations Advisory Board</w:t>
      </w:r>
      <w:r w:rsidR="00290154" w:rsidRPr="002B6699">
        <w:rPr>
          <w:rFonts w:ascii="Gotham Book" w:hAnsi="Gotham Book"/>
          <w:color w:val="3B3838" w:themeColor="background2" w:themeShade="40"/>
        </w:rPr>
        <w:t xml:space="preserve"> (ERAB)</w:t>
      </w:r>
      <w:r w:rsidRPr="002B6699">
        <w:rPr>
          <w:rFonts w:ascii="Gotham Book" w:hAnsi="Gotham Book"/>
          <w:color w:val="3B3838" w:themeColor="background2" w:themeShade="40"/>
        </w:rPr>
        <w:t xml:space="preserve">, which is a System Council. This committee meets quarterly and needs one representative from the Knoxville Operations ERC and one representative from the Knoxville Administration ERC.  </w:t>
      </w:r>
    </w:p>
    <w:p w14:paraId="03C01066" w14:textId="77777777" w:rsidR="004A5724" w:rsidRPr="002B6699" w:rsidRDefault="004A5724" w:rsidP="004A5724">
      <w:pPr>
        <w:pStyle w:val="ListParagraph"/>
        <w:ind w:left="1440"/>
        <w:rPr>
          <w:rFonts w:ascii="Gotham Book" w:hAnsi="Gotham Book"/>
          <w:color w:val="3B3838" w:themeColor="background2" w:themeShade="40"/>
        </w:rPr>
      </w:pPr>
    </w:p>
    <w:p w14:paraId="7A41DD76" w14:textId="3CB329A1" w:rsidR="004A5724" w:rsidRPr="002B6699" w:rsidRDefault="004A5724" w:rsidP="004A5724">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lastRenderedPageBreak/>
        <w:t>A volunteer is needed for the University Leadership Council</w:t>
      </w:r>
      <w:r w:rsidR="00290154" w:rsidRPr="002B6699">
        <w:rPr>
          <w:rFonts w:ascii="Gotham Book" w:hAnsi="Gotham Book"/>
          <w:color w:val="3B3838" w:themeColor="background2" w:themeShade="40"/>
        </w:rPr>
        <w:t xml:space="preserve"> (ULC)</w:t>
      </w:r>
      <w:r w:rsidRPr="002B6699">
        <w:rPr>
          <w:rFonts w:ascii="Gotham Book" w:hAnsi="Gotham Book"/>
          <w:color w:val="3B3838" w:themeColor="background2" w:themeShade="40"/>
        </w:rPr>
        <w:t xml:space="preserve">, which is through the Chancellor’s office. They are looking for one representative out of the entire ERC and they meet throughout the </w:t>
      </w:r>
      <w:r w:rsidR="00290154" w:rsidRPr="002B6699">
        <w:rPr>
          <w:rFonts w:ascii="Gotham Book" w:hAnsi="Gotham Book"/>
          <w:color w:val="3B3838" w:themeColor="background2" w:themeShade="40"/>
        </w:rPr>
        <w:t>academic year</w:t>
      </w:r>
      <w:r w:rsidRPr="002B6699">
        <w:rPr>
          <w:rFonts w:ascii="Gotham Book" w:hAnsi="Gotham Book"/>
          <w:color w:val="3B3838" w:themeColor="background2" w:themeShade="40"/>
        </w:rPr>
        <w:t xml:space="preserve">.  </w:t>
      </w:r>
    </w:p>
    <w:p w14:paraId="4BD9F1DA" w14:textId="77777777" w:rsidR="004A5724" w:rsidRPr="002B6699" w:rsidRDefault="004A5724" w:rsidP="004A5724">
      <w:pPr>
        <w:pStyle w:val="ListParagraph"/>
        <w:ind w:left="1440"/>
        <w:rPr>
          <w:rFonts w:ascii="Gotham Book" w:hAnsi="Gotham Book"/>
          <w:color w:val="3B3838" w:themeColor="background2" w:themeShade="40"/>
        </w:rPr>
      </w:pPr>
    </w:p>
    <w:p w14:paraId="032006F3" w14:textId="7EABCF8D" w:rsidR="004A5724" w:rsidRPr="002B6699" w:rsidRDefault="004A5724" w:rsidP="004A5724">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 xml:space="preserve">The </w:t>
      </w:r>
      <w:r w:rsidR="00290154" w:rsidRPr="002B6699">
        <w:rPr>
          <w:rFonts w:ascii="Gotham Book" w:hAnsi="Gotham Book"/>
          <w:color w:val="3B3838" w:themeColor="background2" w:themeShade="40"/>
        </w:rPr>
        <w:t>Council for Diversity and Inclusion (CDI)</w:t>
      </w:r>
      <w:r w:rsidRPr="002B6699">
        <w:rPr>
          <w:rFonts w:ascii="Gotham Book" w:hAnsi="Gotham Book"/>
          <w:color w:val="3B3838" w:themeColor="background2" w:themeShade="40"/>
        </w:rPr>
        <w:t xml:space="preserve"> is also looking for a representative from both the Operations ERC and the Administration ERC.  </w:t>
      </w:r>
    </w:p>
    <w:bookmarkEnd w:id="0"/>
    <w:p w14:paraId="72987093" w14:textId="5D23A013" w:rsidR="00A349D5" w:rsidRPr="002B6699" w:rsidRDefault="00A349D5" w:rsidP="00E46FCD">
      <w:pPr>
        <w:pStyle w:val="ListParagraph"/>
        <w:ind w:left="1440"/>
        <w:rPr>
          <w:rFonts w:ascii="Gotham Book" w:hAnsi="Gotham Book"/>
          <w:color w:val="3B3838" w:themeColor="background2" w:themeShade="40"/>
        </w:rPr>
      </w:pPr>
    </w:p>
    <w:p w14:paraId="3AC0EFAA" w14:textId="380C4A6B" w:rsidR="00A349D5" w:rsidRPr="002B6699" w:rsidRDefault="00A349D5" w:rsidP="00E46FCD">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 xml:space="preserve">Dr. Lucal noted that these </w:t>
      </w:r>
      <w:r w:rsidR="00290154" w:rsidRPr="002B6699">
        <w:rPr>
          <w:rFonts w:ascii="Gotham Book" w:hAnsi="Gotham Book"/>
          <w:color w:val="3B3838" w:themeColor="background2" w:themeShade="40"/>
        </w:rPr>
        <w:t>groups</w:t>
      </w:r>
      <w:r w:rsidRPr="002B6699">
        <w:rPr>
          <w:rFonts w:ascii="Gotham Book" w:hAnsi="Gotham Book"/>
          <w:color w:val="3B3838" w:themeColor="background2" w:themeShade="40"/>
        </w:rPr>
        <w:t xml:space="preserve"> are great at showing how things work within the University. They are impactful and very important shared governance. It is</w:t>
      </w:r>
      <w:r w:rsidR="00290154" w:rsidRPr="002B6699">
        <w:rPr>
          <w:rFonts w:ascii="Gotham Book" w:hAnsi="Gotham Book"/>
          <w:color w:val="3B3838" w:themeColor="background2" w:themeShade="40"/>
        </w:rPr>
        <w:t xml:space="preserve"> also</w:t>
      </w:r>
      <w:r w:rsidRPr="002B6699">
        <w:rPr>
          <w:rFonts w:ascii="Gotham Book" w:hAnsi="Gotham Book"/>
          <w:color w:val="3B3838" w:themeColor="background2" w:themeShade="40"/>
        </w:rPr>
        <w:t xml:space="preserve"> a great developmental experience. </w:t>
      </w:r>
    </w:p>
    <w:p w14:paraId="63178199" w14:textId="17D3A493" w:rsidR="00A349D5" w:rsidRPr="002B6699" w:rsidRDefault="00A349D5" w:rsidP="00E46FCD">
      <w:pPr>
        <w:pStyle w:val="ListParagraph"/>
        <w:ind w:left="1440"/>
        <w:rPr>
          <w:rFonts w:ascii="Gotham Book" w:hAnsi="Gotham Book"/>
          <w:color w:val="3B3838" w:themeColor="background2" w:themeShade="40"/>
        </w:rPr>
      </w:pPr>
    </w:p>
    <w:p w14:paraId="2D5D54A6" w14:textId="78ACA51F" w:rsidR="00A349D5" w:rsidRPr="002B6699" w:rsidRDefault="00A349D5" w:rsidP="00A349D5">
      <w:pPr>
        <w:pStyle w:val="ListParagraph"/>
        <w:numPr>
          <w:ilvl w:val="1"/>
          <w:numId w:val="3"/>
        </w:numPr>
        <w:rPr>
          <w:rFonts w:ascii="Gotham Book" w:hAnsi="Gotham Book"/>
          <w:color w:val="3B3838" w:themeColor="background2" w:themeShade="40"/>
        </w:rPr>
      </w:pPr>
      <w:r w:rsidRPr="002B6699">
        <w:rPr>
          <w:rFonts w:ascii="Gotham Book" w:hAnsi="Gotham Book"/>
          <w:color w:val="3B3838" w:themeColor="background2" w:themeShade="40"/>
        </w:rPr>
        <w:t>Open Enrollment</w:t>
      </w:r>
    </w:p>
    <w:p w14:paraId="12479EDC" w14:textId="60A6167E" w:rsidR="00A349D5" w:rsidRPr="002B6699" w:rsidRDefault="00A349D5" w:rsidP="00A349D5">
      <w:pPr>
        <w:pStyle w:val="ListParagraph"/>
        <w:ind w:left="1440"/>
        <w:rPr>
          <w:rFonts w:ascii="Gotham Book" w:hAnsi="Gotham Book"/>
          <w:color w:val="3B3838" w:themeColor="background2" w:themeShade="40"/>
        </w:rPr>
      </w:pPr>
    </w:p>
    <w:p w14:paraId="5EB9BEEE" w14:textId="0E1DA85C" w:rsidR="00A349D5" w:rsidRPr="002B6699" w:rsidRDefault="00A349D5" w:rsidP="00A349D5">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Mr. Chandler reiterated that Open Enrollment is coming up and runs from October 1-14. You can view the information now on the Partners for Tennessee website. Enrollment materials will be online</w:t>
      </w:r>
      <w:r w:rsidR="00290154" w:rsidRPr="002B6699">
        <w:rPr>
          <w:rFonts w:ascii="Gotham Book" w:hAnsi="Gotham Book"/>
          <w:color w:val="3B3838" w:themeColor="background2" w:themeShade="40"/>
        </w:rPr>
        <w:t xml:space="preserve"> only</w:t>
      </w:r>
      <w:r w:rsidRPr="002B6699">
        <w:rPr>
          <w:rFonts w:ascii="Gotham Book" w:hAnsi="Gotham Book"/>
          <w:color w:val="3B3838" w:themeColor="background2" w:themeShade="40"/>
        </w:rPr>
        <w:t xml:space="preserve">. </w:t>
      </w:r>
    </w:p>
    <w:p w14:paraId="56ABB0ED" w14:textId="13AF5CB3" w:rsidR="004F3F77" w:rsidRPr="002B6699" w:rsidRDefault="004F3F77" w:rsidP="00A349D5">
      <w:pPr>
        <w:pStyle w:val="ListParagraph"/>
        <w:ind w:left="1440"/>
        <w:rPr>
          <w:rFonts w:ascii="Gotham Book" w:hAnsi="Gotham Book"/>
          <w:color w:val="3B3838" w:themeColor="background2" w:themeShade="40"/>
        </w:rPr>
      </w:pPr>
    </w:p>
    <w:p w14:paraId="69426AC5" w14:textId="4C679AC8" w:rsidR="004F3F77" w:rsidRPr="002B6699" w:rsidRDefault="004F3F77" w:rsidP="004F3F77">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 xml:space="preserve">It is a passive enrollment, but it is suggested that you go into the Edison system to check your selected </w:t>
      </w:r>
      <w:hyperlink r:id="rId10" w:history="1">
        <w:r w:rsidRPr="002B6699">
          <w:rPr>
            <w:rStyle w:val="Hyperlink"/>
            <w:rFonts w:ascii="Gotham Book" w:hAnsi="Gotham Book"/>
          </w:rPr>
          <w:t>coverage and rates for 2023</w:t>
        </w:r>
      </w:hyperlink>
      <w:r w:rsidRPr="002B6699">
        <w:rPr>
          <w:rFonts w:ascii="Gotham Book" w:hAnsi="Gotham Book"/>
          <w:color w:val="3B3838" w:themeColor="background2" w:themeShade="40"/>
        </w:rPr>
        <w:t xml:space="preserve">. You should also review the survivor benefit and beneficiary form. There will not be any information sent through the mail this year. For Enrollment materials, see </w:t>
      </w:r>
      <w:hyperlink r:id="rId11" w:history="1">
        <w:r w:rsidRPr="002B6699">
          <w:rPr>
            <w:rStyle w:val="Hyperlink"/>
            <w:rFonts w:ascii="Gotham Book" w:hAnsi="Gotham Book"/>
          </w:rPr>
          <w:t>https://www.tn.gov/partnersforhealth/ae/materials.html</w:t>
        </w:r>
      </w:hyperlink>
      <w:r w:rsidRPr="002B6699">
        <w:rPr>
          <w:rFonts w:ascii="Gotham Book" w:hAnsi="Gotham Book"/>
          <w:color w:val="3B3838" w:themeColor="background2" w:themeShade="40"/>
        </w:rPr>
        <w:t xml:space="preserve">. </w:t>
      </w:r>
    </w:p>
    <w:p w14:paraId="3406F93C" w14:textId="77777777" w:rsidR="004F3F77" w:rsidRPr="002B6699" w:rsidRDefault="004F3F77" w:rsidP="004F3F77">
      <w:pPr>
        <w:pStyle w:val="ListParagraph"/>
        <w:ind w:left="1440"/>
        <w:rPr>
          <w:rFonts w:ascii="Gotham Book" w:hAnsi="Gotham Book"/>
          <w:color w:val="3B3838" w:themeColor="background2" w:themeShade="40"/>
        </w:rPr>
      </w:pPr>
    </w:p>
    <w:p w14:paraId="0A943B55" w14:textId="5D34FDA4" w:rsidR="004F3F77" w:rsidRPr="002B6699" w:rsidRDefault="004F3F77" w:rsidP="004F3F77">
      <w:pPr>
        <w:pStyle w:val="ListParagraph"/>
        <w:ind w:left="1440"/>
        <w:rPr>
          <w:rFonts w:ascii="Gotham Book" w:hAnsi="Gotham Book"/>
          <w:color w:val="3B3838" w:themeColor="background2" w:themeShade="40"/>
        </w:rPr>
      </w:pPr>
      <w:r w:rsidRPr="002B6699">
        <w:rPr>
          <w:rFonts w:ascii="Gotham Book" w:hAnsi="Gotham Book"/>
          <w:color w:val="3B3838" w:themeColor="background2" w:themeShade="40"/>
        </w:rPr>
        <w:t xml:space="preserve">There are </w:t>
      </w:r>
      <w:r w:rsidR="00290154" w:rsidRPr="002B6699">
        <w:rPr>
          <w:rFonts w:ascii="Gotham Book" w:hAnsi="Gotham Book"/>
          <w:color w:val="3B3838" w:themeColor="background2" w:themeShade="40"/>
        </w:rPr>
        <w:t>a</w:t>
      </w:r>
      <w:r w:rsidRPr="002B6699">
        <w:rPr>
          <w:rFonts w:ascii="Gotham Book" w:hAnsi="Gotham Book"/>
          <w:color w:val="3B3838" w:themeColor="background2" w:themeShade="40"/>
        </w:rPr>
        <w:t xml:space="preserve">nnual </w:t>
      </w:r>
      <w:r w:rsidR="00290154" w:rsidRPr="002B6699">
        <w:rPr>
          <w:rFonts w:ascii="Gotham Book" w:hAnsi="Gotham Book"/>
          <w:color w:val="3B3838" w:themeColor="background2" w:themeShade="40"/>
        </w:rPr>
        <w:t>e</w:t>
      </w:r>
      <w:r w:rsidRPr="002B6699">
        <w:rPr>
          <w:rFonts w:ascii="Gotham Book" w:hAnsi="Gotham Book"/>
          <w:color w:val="3B3838" w:themeColor="background2" w:themeShade="40"/>
        </w:rPr>
        <w:t>nrollment webinars being conducted to learn about the 2023 benefits options. An employee benefits webinar will be held on Sept</w:t>
      </w:r>
      <w:r w:rsidR="00290154" w:rsidRPr="002B6699">
        <w:rPr>
          <w:rFonts w:ascii="Gotham Book" w:hAnsi="Gotham Book"/>
          <w:color w:val="3B3838" w:themeColor="background2" w:themeShade="40"/>
        </w:rPr>
        <w:t>ember</w:t>
      </w:r>
      <w:r w:rsidRPr="002B6699">
        <w:rPr>
          <w:rFonts w:ascii="Gotham Book" w:hAnsi="Gotham Book"/>
          <w:color w:val="3B3838" w:themeColor="background2" w:themeShade="40"/>
        </w:rPr>
        <w:t xml:space="preserve"> 28, Oct</w:t>
      </w:r>
      <w:r w:rsidR="00290154" w:rsidRPr="002B6699">
        <w:rPr>
          <w:rFonts w:ascii="Gotham Book" w:hAnsi="Gotham Book"/>
          <w:color w:val="3B3838" w:themeColor="background2" w:themeShade="40"/>
        </w:rPr>
        <w:t>ober</w:t>
      </w:r>
      <w:r w:rsidRPr="002B6699">
        <w:rPr>
          <w:rFonts w:ascii="Gotham Book" w:hAnsi="Gotham Book"/>
          <w:color w:val="3B3838" w:themeColor="background2" w:themeShade="40"/>
        </w:rPr>
        <w:t xml:space="preserve"> 5, and Oct</w:t>
      </w:r>
      <w:r w:rsidR="00290154" w:rsidRPr="002B6699">
        <w:rPr>
          <w:rFonts w:ascii="Gotham Book" w:hAnsi="Gotham Book"/>
          <w:color w:val="3B3838" w:themeColor="background2" w:themeShade="40"/>
        </w:rPr>
        <w:t>ober</w:t>
      </w:r>
      <w:r w:rsidRPr="002B6699">
        <w:rPr>
          <w:rFonts w:ascii="Gotham Book" w:hAnsi="Gotham Book"/>
          <w:color w:val="3B3838" w:themeColor="background2" w:themeShade="40"/>
        </w:rPr>
        <w:t xml:space="preserve"> 13. For more information, see </w:t>
      </w:r>
      <w:hyperlink r:id="rId12" w:history="1">
        <w:r w:rsidRPr="002B6699">
          <w:rPr>
            <w:rStyle w:val="Hyperlink"/>
            <w:rFonts w:ascii="Gotham Book" w:hAnsi="Gotham Book"/>
          </w:rPr>
          <w:t>Blue Minimalist Life Insurance Flyer (tn.gov)</w:t>
        </w:r>
      </w:hyperlink>
      <w:r w:rsidRPr="002B6699">
        <w:rPr>
          <w:rFonts w:ascii="Gotham Book" w:hAnsi="Gotham Book"/>
        </w:rPr>
        <w:t xml:space="preserve">. One session will be recorded and posted on the ParTNers for Health </w:t>
      </w:r>
      <w:hyperlink r:id="rId13" w:history="1">
        <w:r w:rsidRPr="002B6699">
          <w:rPr>
            <w:rStyle w:val="Hyperlink"/>
            <w:rFonts w:ascii="Gotham Book" w:hAnsi="Gotham Book"/>
          </w:rPr>
          <w:t>YouTube page</w:t>
        </w:r>
      </w:hyperlink>
      <w:r w:rsidRPr="002B6699">
        <w:rPr>
          <w:rFonts w:ascii="Gotham Book" w:hAnsi="Gotham Book"/>
        </w:rPr>
        <w:t xml:space="preserve">. </w:t>
      </w:r>
      <w:r w:rsidRPr="002B6699">
        <w:rPr>
          <w:rFonts w:ascii="Gotham Book" w:hAnsi="Gotham Book"/>
          <w:color w:val="3B3838" w:themeColor="background2" w:themeShade="40"/>
        </w:rPr>
        <w:t xml:space="preserve"> </w:t>
      </w:r>
    </w:p>
    <w:p w14:paraId="73B4D8C2" w14:textId="77777777" w:rsidR="004F3F77" w:rsidRPr="002B6699" w:rsidRDefault="004F3F77" w:rsidP="004F3F77">
      <w:pPr>
        <w:pStyle w:val="ListParagraph"/>
        <w:ind w:left="1440"/>
        <w:rPr>
          <w:rFonts w:ascii="Gotham Book" w:hAnsi="Gotham Book"/>
          <w:color w:val="3B3838" w:themeColor="background2" w:themeShade="40"/>
        </w:rPr>
      </w:pPr>
    </w:p>
    <w:p w14:paraId="7BEC831C" w14:textId="77777777" w:rsidR="004F3F77" w:rsidRPr="002B6699" w:rsidRDefault="004F3F77" w:rsidP="004F3F77">
      <w:pPr>
        <w:pStyle w:val="ListParagraph"/>
        <w:ind w:left="1440"/>
        <w:rPr>
          <w:rFonts w:ascii="Gotham Book" w:hAnsi="Gotham Book"/>
        </w:rPr>
      </w:pPr>
      <w:r w:rsidRPr="002B6699">
        <w:rPr>
          <w:rFonts w:ascii="Gotham Book" w:hAnsi="Gotham Book"/>
          <w:color w:val="3B3838" w:themeColor="background2" w:themeShade="40"/>
        </w:rPr>
        <w:t xml:space="preserve">There are also Insurance Carrier webinars that will provide more details on specific insurance products including medical, dental, vision, disability and life insurance, and your health savings account/flexible savings account options. For more information about dates and which insurance products will be discussed, see </w:t>
      </w:r>
      <w:hyperlink r:id="rId14" w:history="1">
        <w:r w:rsidRPr="002B6699">
          <w:rPr>
            <w:rStyle w:val="Hyperlink"/>
            <w:rFonts w:ascii="Gotham Book" w:hAnsi="Gotham Book"/>
          </w:rPr>
          <w:t>Modern Professional Business Flyer Template (tn.gov)</w:t>
        </w:r>
      </w:hyperlink>
      <w:r w:rsidRPr="002B6699">
        <w:rPr>
          <w:rFonts w:ascii="Gotham Book" w:hAnsi="Gotham Book"/>
        </w:rPr>
        <w:t xml:space="preserve">. These sessions will be recorded and posted on the ParTNers for Health </w:t>
      </w:r>
      <w:hyperlink r:id="rId15" w:history="1">
        <w:r w:rsidRPr="002B6699">
          <w:rPr>
            <w:rStyle w:val="Hyperlink"/>
            <w:rFonts w:ascii="Gotham Book" w:hAnsi="Gotham Book"/>
          </w:rPr>
          <w:t>YouTube page</w:t>
        </w:r>
      </w:hyperlink>
      <w:r w:rsidRPr="002B6699">
        <w:rPr>
          <w:rFonts w:ascii="Gotham Book" w:hAnsi="Gotham Book"/>
        </w:rPr>
        <w:t xml:space="preserve">. </w:t>
      </w:r>
    </w:p>
    <w:p w14:paraId="49840862" w14:textId="77777777" w:rsidR="004F3F77" w:rsidRPr="002B6699" w:rsidRDefault="004F3F77" w:rsidP="00A349D5">
      <w:pPr>
        <w:pStyle w:val="ListParagraph"/>
        <w:ind w:left="1440"/>
        <w:rPr>
          <w:rFonts w:ascii="Gotham Book" w:hAnsi="Gotham Book"/>
          <w:color w:val="3B3838" w:themeColor="background2" w:themeShade="40"/>
        </w:rPr>
      </w:pPr>
    </w:p>
    <w:p w14:paraId="0894CFD5" w14:textId="77777777" w:rsidR="00A57F50" w:rsidRPr="002B6699" w:rsidRDefault="00A57F50" w:rsidP="00A57F50">
      <w:pPr>
        <w:pStyle w:val="ListParagraph"/>
        <w:spacing w:line="276" w:lineRule="auto"/>
        <w:ind w:left="1440"/>
        <w:rPr>
          <w:rFonts w:ascii="Gotham Book" w:hAnsi="Gotham Book"/>
          <w:color w:val="212121"/>
        </w:rPr>
      </w:pPr>
    </w:p>
    <w:p w14:paraId="4FF5E436" w14:textId="77777777" w:rsidR="00A57F50" w:rsidRPr="002B6699" w:rsidRDefault="00A57F50" w:rsidP="00A57F50">
      <w:pPr>
        <w:pStyle w:val="ListParagraph"/>
        <w:numPr>
          <w:ilvl w:val="0"/>
          <w:numId w:val="3"/>
        </w:numPr>
        <w:spacing w:line="276" w:lineRule="auto"/>
        <w:rPr>
          <w:rFonts w:ascii="Gotham Book" w:hAnsi="Gotham Book"/>
          <w:color w:val="3B3838" w:themeColor="background2" w:themeShade="40"/>
        </w:rPr>
      </w:pPr>
      <w:r w:rsidRPr="002B6699">
        <w:rPr>
          <w:rFonts w:ascii="Gotham Book" w:hAnsi="Gotham Book"/>
          <w:color w:val="3B3838" w:themeColor="background2" w:themeShade="40"/>
        </w:rPr>
        <w:t xml:space="preserve">REMINDERS: </w:t>
      </w:r>
    </w:p>
    <w:p w14:paraId="49156830" w14:textId="77777777" w:rsidR="00A349D5" w:rsidRPr="002B6699" w:rsidRDefault="00A349D5" w:rsidP="00A349D5">
      <w:pPr>
        <w:pStyle w:val="ListParagraph"/>
        <w:numPr>
          <w:ilvl w:val="1"/>
          <w:numId w:val="3"/>
        </w:numPr>
        <w:rPr>
          <w:rFonts w:ascii="Gotham Book" w:hAnsi="Gotham Book"/>
          <w:color w:val="3B3838" w:themeColor="background2" w:themeShade="40"/>
        </w:rPr>
      </w:pPr>
      <w:r w:rsidRPr="002B6699">
        <w:rPr>
          <w:rFonts w:ascii="Gotham Book" w:hAnsi="Gotham Book"/>
          <w:color w:val="3B3838" w:themeColor="background2" w:themeShade="40"/>
        </w:rPr>
        <w:t>Please email Jon Chandler (jchand41@utk.edu) or Sam Smith (SamSmith5@utk.edu) any constituent questions.</w:t>
      </w:r>
    </w:p>
    <w:p w14:paraId="0D0B940D" w14:textId="1C74D4D3" w:rsidR="004814A5" w:rsidRPr="002B6699" w:rsidRDefault="004814A5" w:rsidP="00A349D5">
      <w:pPr>
        <w:pStyle w:val="ListParagraph"/>
        <w:spacing w:line="276" w:lineRule="auto"/>
        <w:ind w:left="1440"/>
        <w:rPr>
          <w:rFonts w:ascii="Gotham Book" w:hAnsi="Gotham Book"/>
          <w:color w:val="3B3838" w:themeColor="background2" w:themeShade="40"/>
        </w:rPr>
      </w:pPr>
    </w:p>
    <w:sectPr w:rsidR="004814A5" w:rsidRPr="002B6699" w:rsidSect="00B67271">
      <w:footerReference w:type="defaul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3C3D9974"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September </w:t>
        </w:r>
        <w:r w:rsidR="00AF1909">
          <w:rPr>
            <w:rFonts w:ascii="Gotham Extra Light" w:hAnsi="Gotham Extra Light"/>
            <w:color w:val="00746F" w:themeColor="accent6"/>
            <w:sz w:val="20"/>
            <w:szCs w:val="20"/>
          </w:rPr>
          <w:t>8</w:t>
        </w:r>
        <w:r w:rsidRPr="00167D7B">
          <w:rPr>
            <w:rFonts w:ascii="Gotham Extra Light" w:hAnsi="Gotham Extra Light"/>
            <w:color w:val="00746F" w:themeColor="accent6"/>
            <w:sz w:val="20"/>
            <w:szCs w:val="20"/>
          </w:rPr>
          <w:t>, 202</w:t>
        </w:r>
        <w:r w:rsidR="00AF1909">
          <w:rPr>
            <w:rFonts w:ascii="Gotham Extra Light" w:hAnsi="Gotham Extra Light"/>
            <w:color w:val="00746F" w:themeColor="accent6"/>
            <w:sz w:val="20"/>
            <w:szCs w:val="20"/>
          </w:rPr>
          <w:t>2</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104C3"/>
    <w:rsid w:val="000154E1"/>
    <w:rsid w:val="00042C44"/>
    <w:rsid w:val="0005519D"/>
    <w:rsid w:val="000639EA"/>
    <w:rsid w:val="00074233"/>
    <w:rsid w:val="000835AC"/>
    <w:rsid w:val="000A08A5"/>
    <w:rsid w:val="000A0E3F"/>
    <w:rsid w:val="000A7197"/>
    <w:rsid w:val="000A7218"/>
    <w:rsid w:val="000B26AE"/>
    <w:rsid w:val="000C6102"/>
    <w:rsid w:val="000D41F4"/>
    <w:rsid w:val="000D58E7"/>
    <w:rsid w:val="000F5B4E"/>
    <w:rsid w:val="000F74AC"/>
    <w:rsid w:val="0010130E"/>
    <w:rsid w:val="00110B8A"/>
    <w:rsid w:val="00110E55"/>
    <w:rsid w:val="00111DC6"/>
    <w:rsid w:val="001255D1"/>
    <w:rsid w:val="0013329B"/>
    <w:rsid w:val="00134EE6"/>
    <w:rsid w:val="001401FE"/>
    <w:rsid w:val="00142F4F"/>
    <w:rsid w:val="00147DD6"/>
    <w:rsid w:val="00156460"/>
    <w:rsid w:val="00161B67"/>
    <w:rsid w:val="00167D7B"/>
    <w:rsid w:val="00177FA4"/>
    <w:rsid w:val="001A4232"/>
    <w:rsid w:val="001B315D"/>
    <w:rsid w:val="001C23D2"/>
    <w:rsid w:val="001E007E"/>
    <w:rsid w:val="001F3181"/>
    <w:rsid w:val="00213D6A"/>
    <w:rsid w:val="00216A47"/>
    <w:rsid w:val="00217542"/>
    <w:rsid w:val="002225B0"/>
    <w:rsid w:val="0022272A"/>
    <w:rsid w:val="00247418"/>
    <w:rsid w:val="002478AE"/>
    <w:rsid w:val="00262F8D"/>
    <w:rsid w:val="002636F3"/>
    <w:rsid w:val="00266662"/>
    <w:rsid w:val="002830A3"/>
    <w:rsid w:val="00290154"/>
    <w:rsid w:val="002A153A"/>
    <w:rsid w:val="002A5B8B"/>
    <w:rsid w:val="002A7240"/>
    <w:rsid w:val="002B6699"/>
    <w:rsid w:val="002C3AD1"/>
    <w:rsid w:val="002C417B"/>
    <w:rsid w:val="002D79CB"/>
    <w:rsid w:val="002E415F"/>
    <w:rsid w:val="002F08BE"/>
    <w:rsid w:val="002F162E"/>
    <w:rsid w:val="003066D0"/>
    <w:rsid w:val="00312C99"/>
    <w:rsid w:val="003154BA"/>
    <w:rsid w:val="0031602C"/>
    <w:rsid w:val="00316D54"/>
    <w:rsid w:val="00326A20"/>
    <w:rsid w:val="0034102B"/>
    <w:rsid w:val="003618EC"/>
    <w:rsid w:val="003722C0"/>
    <w:rsid w:val="00372BCE"/>
    <w:rsid w:val="00395DFB"/>
    <w:rsid w:val="00397B6B"/>
    <w:rsid w:val="003A17EA"/>
    <w:rsid w:val="003A269A"/>
    <w:rsid w:val="003A4BE0"/>
    <w:rsid w:val="003B2D55"/>
    <w:rsid w:val="003B562D"/>
    <w:rsid w:val="003C4A88"/>
    <w:rsid w:val="003C65F6"/>
    <w:rsid w:val="00400E4C"/>
    <w:rsid w:val="00402FE8"/>
    <w:rsid w:val="00413D57"/>
    <w:rsid w:val="00415DE2"/>
    <w:rsid w:val="004175CC"/>
    <w:rsid w:val="00422D35"/>
    <w:rsid w:val="00434E1E"/>
    <w:rsid w:val="00443E96"/>
    <w:rsid w:val="004516D2"/>
    <w:rsid w:val="004814A5"/>
    <w:rsid w:val="00484654"/>
    <w:rsid w:val="00485EF8"/>
    <w:rsid w:val="004A1D6A"/>
    <w:rsid w:val="004A5724"/>
    <w:rsid w:val="004A7C09"/>
    <w:rsid w:val="004B56A0"/>
    <w:rsid w:val="004C7293"/>
    <w:rsid w:val="004D52F7"/>
    <w:rsid w:val="004E3681"/>
    <w:rsid w:val="004E676C"/>
    <w:rsid w:val="004F3F77"/>
    <w:rsid w:val="004F4A51"/>
    <w:rsid w:val="004F4D80"/>
    <w:rsid w:val="00533675"/>
    <w:rsid w:val="005447B6"/>
    <w:rsid w:val="00564E9B"/>
    <w:rsid w:val="00566FA0"/>
    <w:rsid w:val="00583061"/>
    <w:rsid w:val="005853BD"/>
    <w:rsid w:val="005914D8"/>
    <w:rsid w:val="00594F33"/>
    <w:rsid w:val="005974CF"/>
    <w:rsid w:val="005A47DE"/>
    <w:rsid w:val="005A64D0"/>
    <w:rsid w:val="005B1C1A"/>
    <w:rsid w:val="005B2B6F"/>
    <w:rsid w:val="005B67EA"/>
    <w:rsid w:val="005B7841"/>
    <w:rsid w:val="005C6A4C"/>
    <w:rsid w:val="005D584A"/>
    <w:rsid w:val="005F2C07"/>
    <w:rsid w:val="00605CB4"/>
    <w:rsid w:val="006173B0"/>
    <w:rsid w:val="00617BA2"/>
    <w:rsid w:val="00622B24"/>
    <w:rsid w:val="006402FA"/>
    <w:rsid w:val="006431AC"/>
    <w:rsid w:val="00644117"/>
    <w:rsid w:val="00646C7F"/>
    <w:rsid w:val="006512C0"/>
    <w:rsid w:val="006879CE"/>
    <w:rsid w:val="00690A5A"/>
    <w:rsid w:val="00691229"/>
    <w:rsid w:val="006936E6"/>
    <w:rsid w:val="006A6BE4"/>
    <w:rsid w:val="006C030A"/>
    <w:rsid w:val="006C3907"/>
    <w:rsid w:val="006C6906"/>
    <w:rsid w:val="006F4CE0"/>
    <w:rsid w:val="00707D63"/>
    <w:rsid w:val="00724E4F"/>
    <w:rsid w:val="00751E93"/>
    <w:rsid w:val="00770D13"/>
    <w:rsid w:val="00773211"/>
    <w:rsid w:val="00780E53"/>
    <w:rsid w:val="007862FD"/>
    <w:rsid w:val="00786632"/>
    <w:rsid w:val="007904C9"/>
    <w:rsid w:val="007945DF"/>
    <w:rsid w:val="007A521E"/>
    <w:rsid w:val="007A6213"/>
    <w:rsid w:val="007A7333"/>
    <w:rsid w:val="007B57FA"/>
    <w:rsid w:val="007C329D"/>
    <w:rsid w:val="007C3EDB"/>
    <w:rsid w:val="007E12BA"/>
    <w:rsid w:val="007F0272"/>
    <w:rsid w:val="007F20C6"/>
    <w:rsid w:val="007F2419"/>
    <w:rsid w:val="007F2954"/>
    <w:rsid w:val="007F3633"/>
    <w:rsid w:val="007F5C02"/>
    <w:rsid w:val="00815788"/>
    <w:rsid w:val="00817326"/>
    <w:rsid w:val="00822F80"/>
    <w:rsid w:val="00845B1E"/>
    <w:rsid w:val="008510AC"/>
    <w:rsid w:val="00854219"/>
    <w:rsid w:val="008600E3"/>
    <w:rsid w:val="00875DDE"/>
    <w:rsid w:val="00893AE5"/>
    <w:rsid w:val="008B45DF"/>
    <w:rsid w:val="008C1BC4"/>
    <w:rsid w:val="008C3240"/>
    <w:rsid w:val="008C721C"/>
    <w:rsid w:val="008D1F95"/>
    <w:rsid w:val="008D6B36"/>
    <w:rsid w:val="00901FC2"/>
    <w:rsid w:val="00904AAC"/>
    <w:rsid w:val="00904F18"/>
    <w:rsid w:val="0091616B"/>
    <w:rsid w:val="0091793F"/>
    <w:rsid w:val="009306D2"/>
    <w:rsid w:val="009354DC"/>
    <w:rsid w:val="00944CF9"/>
    <w:rsid w:val="00974CDC"/>
    <w:rsid w:val="0098011B"/>
    <w:rsid w:val="009904A3"/>
    <w:rsid w:val="009B0D84"/>
    <w:rsid w:val="00A2228E"/>
    <w:rsid w:val="00A3312D"/>
    <w:rsid w:val="00A349D5"/>
    <w:rsid w:val="00A361C3"/>
    <w:rsid w:val="00A41A85"/>
    <w:rsid w:val="00A5021A"/>
    <w:rsid w:val="00A53496"/>
    <w:rsid w:val="00A57F50"/>
    <w:rsid w:val="00A66827"/>
    <w:rsid w:val="00A954FC"/>
    <w:rsid w:val="00AA421A"/>
    <w:rsid w:val="00AA4918"/>
    <w:rsid w:val="00AB438F"/>
    <w:rsid w:val="00AD07CA"/>
    <w:rsid w:val="00AD635B"/>
    <w:rsid w:val="00AE0929"/>
    <w:rsid w:val="00AF1909"/>
    <w:rsid w:val="00B01332"/>
    <w:rsid w:val="00B16ADC"/>
    <w:rsid w:val="00B36486"/>
    <w:rsid w:val="00B54F17"/>
    <w:rsid w:val="00B55441"/>
    <w:rsid w:val="00B62887"/>
    <w:rsid w:val="00B643A9"/>
    <w:rsid w:val="00B64BE3"/>
    <w:rsid w:val="00B6524B"/>
    <w:rsid w:val="00B67271"/>
    <w:rsid w:val="00B73C7D"/>
    <w:rsid w:val="00B92198"/>
    <w:rsid w:val="00BA1C3A"/>
    <w:rsid w:val="00BA48CA"/>
    <w:rsid w:val="00BB2FF9"/>
    <w:rsid w:val="00BC6041"/>
    <w:rsid w:val="00BE2492"/>
    <w:rsid w:val="00BE39AB"/>
    <w:rsid w:val="00BE7D21"/>
    <w:rsid w:val="00C13332"/>
    <w:rsid w:val="00C32B94"/>
    <w:rsid w:val="00C334E1"/>
    <w:rsid w:val="00C453EA"/>
    <w:rsid w:val="00C57417"/>
    <w:rsid w:val="00C70F49"/>
    <w:rsid w:val="00C85021"/>
    <w:rsid w:val="00C95772"/>
    <w:rsid w:val="00CB4276"/>
    <w:rsid w:val="00CB5E3A"/>
    <w:rsid w:val="00CE380E"/>
    <w:rsid w:val="00CE6583"/>
    <w:rsid w:val="00CF41E4"/>
    <w:rsid w:val="00D365BE"/>
    <w:rsid w:val="00D610C7"/>
    <w:rsid w:val="00D621DE"/>
    <w:rsid w:val="00D73130"/>
    <w:rsid w:val="00D7446F"/>
    <w:rsid w:val="00D820A0"/>
    <w:rsid w:val="00D91D0D"/>
    <w:rsid w:val="00D963CD"/>
    <w:rsid w:val="00DA270D"/>
    <w:rsid w:val="00DA6D11"/>
    <w:rsid w:val="00DE5536"/>
    <w:rsid w:val="00DE7B1C"/>
    <w:rsid w:val="00DF0926"/>
    <w:rsid w:val="00DF5277"/>
    <w:rsid w:val="00E02336"/>
    <w:rsid w:val="00E146A3"/>
    <w:rsid w:val="00E46FCD"/>
    <w:rsid w:val="00E50574"/>
    <w:rsid w:val="00E56370"/>
    <w:rsid w:val="00E61250"/>
    <w:rsid w:val="00E65FB9"/>
    <w:rsid w:val="00E755C8"/>
    <w:rsid w:val="00E96DBE"/>
    <w:rsid w:val="00EA41CB"/>
    <w:rsid w:val="00EB14BC"/>
    <w:rsid w:val="00EB2507"/>
    <w:rsid w:val="00EB424F"/>
    <w:rsid w:val="00EC4171"/>
    <w:rsid w:val="00ED139F"/>
    <w:rsid w:val="00EE467B"/>
    <w:rsid w:val="00EE4B2A"/>
    <w:rsid w:val="00EE551B"/>
    <w:rsid w:val="00EF19A9"/>
    <w:rsid w:val="00F0558C"/>
    <w:rsid w:val="00F110E1"/>
    <w:rsid w:val="00F25910"/>
    <w:rsid w:val="00F31A61"/>
    <w:rsid w:val="00F328F0"/>
    <w:rsid w:val="00F574D6"/>
    <w:rsid w:val="00F60013"/>
    <w:rsid w:val="00F62F85"/>
    <w:rsid w:val="00F71A92"/>
    <w:rsid w:val="00F72B9A"/>
    <w:rsid w:val="00FA2E04"/>
    <w:rsid w:val="00FB56E0"/>
    <w:rsid w:val="00FC4B23"/>
    <w:rsid w:val="00FD4D16"/>
    <w:rsid w:val="00FD7C40"/>
    <w:rsid w:val="00FE0405"/>
    <w:rsid w:val="00FE1787"/>
    <w:rsid w:val="00FE6CC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 w:type="character" w:styleId="FollowedHyperlink">
    <w:name w:val="FollowedHyperlink"/>
    <w:basedOn w:val="DefaultParagraphFont"/>
    <w:uiPriority w:val="99"/>
    <w:semiHidden/>
    <w:unhideWhenUsed/>
    <w:rsid w:val="008600E3"/>
    <w:rPr>
      <w:color w:val="7055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recsports.utk.edu/Program/GetProducts?classification=00000000-0000-0000-0000-000000026002" TargetMode="External"/><Relationship Id="rId13" Type="http://schemas.openxmlformats.org/officeDocument/2006/relationships/hyperlink" Target="https://www.youtube.com/user/partnersforhealtht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n.gov/content/dam/tn/finance/fa-benefits/documents/2023_annual_enrollment/2023_ae_employee_webinar_flyer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partnersforhealth/ae/materials.html" TargetMode="External"/><Relationship Id="rId5" Type="http://schemas.openxmlformats.org/officeDocument/2006/relationships/footnotes" Target="footnotes.xml"/><Relationship Id="rId15" Type="http://schemas.openxmlformats.org/officeDocument/2006/relationships/hyperlink" Target="https://www.youtube.com/user/partnersforhealthtn" TargetMode="External"/><Relationship Id="rId10" Type="http://schemas.openxmlformats.org/officeDocument/2006/relationships/hyperlink" Target="https://www.tn.gov/content/dam/tn/finance/fa-benefits/documents/2023_annual_enrollment/2023_ST_HE%20Newsletter.pdf"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leadserve.utk.edu%2Fserveutk%2F&amp;data=05%7C01%7CSamSmith5%40utk.edu%7C4225c66703134b5d99b008da902bc689%7C515813d9717d45dd9eca9aa19c09d6f9%7C0%7C0%7C637980814935417397%7CUnknown%7CTWFpbGZsb3d8eyJWIjoiMC4wLjAwMDAiLCJQIjoiV2luMzIiLCJBTiI6Ik1haWwiLCJXVCI6Mn0%3D%7C3000%7C%7C%7C&amp;sdata=OrEEuDDkKeOKp7PsxrL0BmP1rEmKUddowiz013ejeMo%3D&amp;reserved=0" TargetMode="External"/><Relationship Id="rId14" Type="http://schemas.openxmlformats.org/officeDocument/2006/relationships/hyperlink" Target="https://www.tn.gov/content/dam/tn/finance/fa-benefits/documents/2023_annual_enrollment/2023_ae_vendor_webinar_flyer_final.pdf" TargetMode="Externa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2022-09-12T15:08:00Z</dcterms:created>
  <dcterms:modified xsi:type="dcterms:W3CDTF">2022-09-19T15:10:00Z</dcterms:modified>
  <cp:contentStatus/>
</cp:coreProperties>
</file>